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618DC" w14:textId="3987682E" w:rsidR="00512DBF" w:rsidRPr="00972B85" w:rsidRDefault="00252237" w:rsidP="458C50EA">
      <w:pPr>
        <w:pStyle w:val="Head1"/>
        <w:rPr>
          <w:rFonts w:eastAsia="Arial" w:cs="Arial"/>
          <w:color w:val="000000" w:themeColor="text1"/>
        </w:rPr>
      </w:pPr>
      <w:r>
        <w:rPr>
          <w:rFonts w:eastAsia="Arial" w:cs="Arial"/>
          <w:color w:val="000000" w:themeColor="text1"/>
        </w:rPr>
        <w:t>R</w:t>
      </w:r>
      <w:r w:rsidR="00BC45AF">
        <w:rPr>
          <w:rFonts w:eastAsia="Arial" w:cs="Arial"/>
          <w:color w:val="000000" w:themeColor="text1"/>
        </w:rPr>
        <w:t xml:space="preserve">ight to </w:t>
      </w:r>
      <w:r>
        <w:rPr>
          <w:rFonts w:eastAsia="Arial" w:cs="Arial"/>
          <w:color w:val="000000" w:themeColor="text1"/>
        </w:rPr>
        <w:t>P</w:t>
      </w:r>
      <w:r w:rsidR="00BC45AF">
        <w:rPr>
          <w:rFonts w:eastAsia="Arial" w:cs="Arial"/>
          <w:color w:val="000000" w:themeColor="text1"/>
        </w:rPr>
        <w:t xml:space="preserve">alliative </w:t>
      </w:r>
      <w:r>
        <w:rPr>
          <w:rFonts w:eastAsia="Arial" w:cs="Arial"/>
          <w:color w:val="000000" w:themeColor="text1"/>
        </w:rPr>
        <w:t>C</w:t>
      </w:r>
      <w:r w:rsidR="00BC45AF">
        <w:rPr>
          <w:rFonts w:eastAsia="Arial" w:cs="Arial"/>
          <w:color w:val="000000" w:themeColor="text1"/>
        </w:rPr>
        <w:t xml:space="preserve">are </w:t>
      </w:r>
      <w:r>
        <w:rPr>
          <w:rFonts w:eastAsia="Arial" w:cs="Arial"/>
          <w:color w:val="000000" w:themeColor="text1"/>
        </w:rPr>
        <w:t>(</w:t>
      </w:r>
      <w:r w:rsidR="00BC45AF">
        <w:rPr>
          <w:rFonts w:eastAsia="Arial" w:cs="Arial"/>
          <w:color w:val="000000" w:themeColor="text1"/>
        </w:rPr>
        <w:t>Scotland</w:t>
      </w:r>
      <w:r>
        <w:rPr>
          <w:rFonts w:eastAsia="Arial" w:cs="Arial"/>
          <w:color w:val="000000" w:themeColor="text1"/>
        </w:rPr>
        <w:t>) Bill</w:t>
      </w:r>
      <w:r w:rsidR="00BC45AF">
        <w:rPr>
          <w:rFonts w:eastAsia="Arial" w:cs="Arial"/>
          <w:color w:val="000000" w:themeColor="text1"/>
        </w:rPr>
        <w:t xml:space="preserve"> </w:t>
      </w:r>
      <w:sdt>
        <w:sdtPr>
          <w:rPr>
            <w:rFonts w:eastAsia="Arial" w:cs="Arial"/>
            <w:color w:val="FFFFFF" w:themeColor="background1"/>
            <w:sz w:val="16"/>
            <w:szCs w:val="16"/>
          </w:rPr>
          <w:id w:val="1908187354"/>
          <w14:checkbox>
            <w14:checked w14:val="0"/>
            <w14:checkedState w14:val="2612" w14:font="MS Gothic"/>
            <w14:uncheckedState w14:val="2610" w14:font="MS Gothic"/>
          </w14:checkbox>
        </w:sdtPr>
        <w:sdtContent>
          <w:r w:rsidR="00CB3C55" w:rsidRPr="00CB3C55">
            <w:rPr>
              <w:rFonts w:ascii="MS Gothic" w:eastAsia="MS Gothic" w:hAnsi="MS Gothic" w:cs="Arial" w:hint="eastAsia"/>
              <w:color w:val="FFFFFF" w:themeColor="background1"/>
              <w:sz w:val="16"/>
              <w:szCs w:val="16"/>
            </w:rPr>
            <w:t>☐</w:t>
          </w:r>
        </w:sdtContent>
      </w:sdt>
      <w:sdt>
        <w:sdtPr>
          <w:rPr>
            <w:rFonts w:eastAsia="Arial" w:cs="Arial"/>
            <w:color w:val="FFFFFF" w:themeColor="background1"/>
            <w:sz w:val="16"/>
            <w:szCs w:val="16"/>
          </w:rPr>
          <w:id w:val="1740286682"/>
          <w14:checkbox>
            <w14:checked w14:val="0"/>
            <w14:checkedState w14:val="2612" w14:font="MS Gothic"/>
            <w14:uncheckedState w14:val="2610" w14:font="MS Gothic"/>
          </w14:checkbox>
        </w:sdtPr>
        <w:sdtContent>
          <w:r w:rsidR="00D449CE" w:rsidRPr="00CB3C55">
            <w:rPr>
              <w:rFonts w:ascii="MS Gothic" w:eastAsia="MS Gothic" w:hAnsi="MS Gothic" w:cs="Arial" w:hint="eastAsia"/>
              <w:color w:val="FFFFFF" w:themeColor="background1"/>
              <w:sz w:val="16"/>
              <w:szCs w:val="16"/>
            </w:rPr>
            <w:t>☐</w:t>
          </w:r>
        </w:sdtContent>
      </w:sdt>
      <w:sdt>
        <w:sdtPr>
          <w:rPr>
            <w:rFonts w:eastAsia="Arial" w:cs="Arial"/>
            <w:color w:val="FFFFFF" w:themeColor="background1"/>
            <w:sz w:val="16"/>
            <w:szCs w:val="16"/>
          </w:rPr>
          <w:id w:val="75330064"/>
          <w14:checkbox>
            <w14:checked w14:val="0"/>
            <w14:checkedState w14:val="2612" w14:font="MS Gothic"/>
            <w14:uncheckedState w14:val="2610" w14:font="MS Gothic"/>
          </w14:checkbox>
        </w:sdtPr>
        <w:sdtContent>
          <w:r w:rsidR="00D449CE" w:rsidRPr="00CB3C55">
            <w:rPr>
              <w:rFonts w:ascii="MS Gothic" w:eastAsia="MS Gothic" w:hAnsi="MS Gothic" w:cs="Arial" w:hint="eastAsia"/>
              <w:color w:val="FFFFFF" w:themeColor="background1"/>
              <w:sz w:val="16"/>
              <w:szCs w:val="16"/>
            </w:rPr>
            <w:t>☐</w:t>
          </w:r>
        </w:sdtContent>
      </w:sdt>
    </w:p>
    <w:p w14:paraId="1DDBAFF2" w14:textId="0B9E0626" w:rsidR="008079F9" w:rsidRDefault="22CB0928" w:rsidP="458C50EA">
      <w:pPr>
        <w:pStyle w:val="RegularContent"/>
        <w:rPr>
          <w:rFonts w:ascii="MS Gothic" w:eastAsia="MS Gothic" w:hAnsi="MS Gothic" w:cs="Arial"/>
          <w:color w:val="FFFFFF" w:themeColor="background1"/>
          <w:sz w:val="16"/>
          <w:szCs w:val="16"/>
        </w:rPr>
      </w:pPr>
      <w:r>
        <w:rPr>
          <w:noProof/>
        </w:rPr>
        <w:drawing>
          <wp:inline distT="0" distB="0" distL="0" distR="0" wp14:anchorId="4550E04B" wp14:editId="2A3607BF">
            <wp:extent cx="5943600" cy="4436745"/>
            <wp:effectExtent l="0" t="0" r="0" b="1905"/>
            <wp:docPr id="1685430424" name="Picture 1" descr="A person sitting on a couch&#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430424" name="Picture 1" descr="A person sitting on a couch&#10;&#10;"/>
                    <pic:cNvPicPr/>
                  </pic:nvPicPr>
                  <pic:blipFill>
                    <a:blip r:embed="rId13">
                      <a:extLst>
                        <a:ext uri="{28A0092B-C50C-407E-A947-70E740481C1C}">
                          <a14:useLocalDpi xmlns:a14="http://schemas.microsoft.com/office/drawing/2010/main" val="0"/>
                        </a:ext>
                      </a:extLst>
                    </a:blip>
                    <a:stretch>
                      <a:fillRect/>
                    </a:stretch>
                  </pic:blipFill>
                  <pic:spPr>
                    <a:xfrm>
                      <a:off x="0" y="0"/>
                      <a:ext cx="5943600" cy="4436745"/>
                    </a:xfrm>
                    <a:prstGeom prst="rect">
                      <a:avLst/>
                    </a:prstGeom>
                  </pic:spPr>
                </pic:pic>
              </a:graphicData>
            </a:graphic>
          </wp:inline>
        </w:drawing>
      </w:r>
    </w:p>
    <w:p w14:paraId="285ABC14" w14:textId="04BE9160" w:rsidR="00BC45AF" w:rsidRPr="008079F9" w:rsidRDefault="00BC45AF" w:rsidP="458C50EA">
      <w:pPr>
        <w:pStyle w:val="RegularContent"/>
        <w:rPr>
          <w:rFonts w:ascii="MS Gothic" w:eastAsia="MS Gothic" w:hAnsi="MS Gothic" w:cs="Arial"/>
          <w:color w:val="FFFFFF" w:themeColor="background1"/>
          <w:sz w:val="16"/>
          <w:szCs w:val="16"/>
        </w:rPr>
      </w:pPr>
      <w:r>
        <w:br/>
      </w:r>
      <w:r w:rsidR="22CB0928" w:rsidRPr="783F2411">
        <w:rPr>
          <w:rFonts w:eastAsia="Arial" w:cs="Arial"/>
          <w:color w:val="000000" w:themeColor="text1"/>
          <w:sz w:val="24"/>
          <w:szCs w:val="24"/>
        </w:rPr>
        <w:t>Photo credit: Margaret Mitchell</w:t>
      </w:r>
      <w:r w:rsidR="0119BE42" w:rsidRPr="783F2411">
        <w:rPr>
          <w:rFonts w:eastAsia="Arial" w:cs="Arial"/>
          <w:color w:val="000000" w:themeColor="text1"/>
          <w:sz w:val="24"/>
          <w:szCs w:val="24"/>
        </w:rPr>
        <w:t xml:space="preserve"> </w:t>
      </w:r>
      <w:r w:rsidR="00783613" w:rsidRPr="783F2411">
        <w:rPr>
          <w:rFonts w:eastAsia="Arial" w:cs="Arial"/>
          <w:color w:val="000000" w:themeColor="text1"/>
          <w:sz w:val="24"/>
          <w:szCs w:val="24"/>
        </w:rPr>
        <w:t xml:space="preserve">for </w:t>
      </w:r>
      <w:hyperlink r:id="rId14" w:history="1">
        <w:r w:rsidR="00783613" w:rsidRPr="00783613">
          <w:rPr>
            <w:rStyle w:val="Hyperlink"/>
            <w:rFonts w:eastAsia="Arial" w:cs="Arial"/>
          </w:rPr>
          <w:t>Dying in the Margins</w:t>
        </w:r>
      </w:hyperlink>
    </w:p>
    <w:p w14:paraId="7CC14E25" w14:textId="51EA692C" w:rsidR="00BC45AF" w:rsidRDefault="458C50EA" w:rsidP="458C50EA">
      <w:pPr>
        <w:pStyle w:val="RegularContent"/>
        <w:rPr>
          <w:rFonts w:eastAsia="Arial" w:cs="Arial"/>
          <w:color w:val="000000" w:themeColor="text1"/>
        </w:rPr>
      </w:pPr>
      <w:r w:rsidRPr="783F2411">
        <w:rPr>
          <w:rFonts w:eastAsia="Arial" w:cs="Arial"/>
          <w:color w:val="000000" w:themeColor="text1"/>
        </w:rPr>
        <w:t>A proposal for a</w:t>
      </w:r>
      <w:r w:rsidR="00352A65" w:rsidRPr="783F2411">
        <w:rPr>
          <w:rFonts w:eastAsia="Arial" w:cs="Arial"/>
          <w:color w:val="000000" w:themeColor="text1"/>
        </w:rPr>
        <w:t xml:space="preserve"> Members</w:t>
      </w:r>
      <w:r w:rsidR="00DA0951" w:rsidRPr="783F2411">
        <w:rPr>
          <w:rFonts w:eastAsia="Arial" w:cs="Arial"/>
          <w:color w:val="000000" w:themeColor="text1"/>
        </w:rPr>
        <w:t xml:space="preserve"> </w:t>
      </w:r>
      <w:r w:rsidRPr="783F2411">
        <w:rPr>
          <w:rFonts w:eastAsia="Arial" w:cs="Arial"/>
          <w:color w:val="000000" w:themeColor="text1"/>
        </w:rPr>
        <w:t>Bill</w:t>
      </w:r>
      <w:r w:rsidR="015E4A5D" w:rsidRPr="783F2411">
        <w:rPr>
          <w:rFonts w:eastAsia="Arial" w:cs="Arial"/>
          <w:color w:val="000000" w:themeColor="text1"/>
        </w:rPr>
        <w:t xml:space="preserve"> </w:t>
      </w:r>
      <w:r w:rsidR="00252237" w:rsidRPr="783F2411">
        <w:rPr>
          <w:rFonts w:eastAsia="Arial" w:cs="Arial"/>
          <w:color w:val="000000" w:themeColor="text1"/>
        </w:rPr>
        <w:t xml:space="preserve">to give </w:t>
      </w:r>
      <w:r w:rsidR="008E6D66" w:rsidRPr="783F2411">
        <w:rPr>
          <w:rFonts w:eastAsia="Arial" w:cs="Arial"/>
          <w:color w:val="000000" w:themeColor="text1"/>
        </w:rPr>
        <w:t xml:space="preserve">people of all ages </w:t>
      </w:r>
      <w:r w:rsidR="0092719B" w:rsidRPr="783F2411">
        <w:rPr>
          <w:rFonts w:eastAsia="Arial" w:cs="Arial"/>
          <w:color w:val="000000" w:themeColor="text1"/>
        </w:rPr>
        <w:t>living</w:t>
      </w:r>
      <w:r w:rsidR="00F670CE" w:rsidRPr="783F2411">
        <w:rPr>
          <w:rFonts w:eastAsia="Arial" w:cs="Arial"/>
          <w:color w:val="000000" w:themeColor="text1"/>
        </w:rPr>
        <w:t xml:space="preserve"> with terminal illness</w:t>
      </w:r>
      <w:r w:rsidR="00252237" w:rsidRPr="783F2411">
        <w:rPr>
          <w:rFonts w:eastAsia="Arial" w:cs="Arial"/>
          <w:color w:val="000000" w:themeColor="text1"/>
        </w:rPr>
        <w:t xml:space="preserve"> and</w:t>
      </w:r>
      <w:r w:rsidR="00F670CE" w:rsidRPr="783F2411">
        <w:rPr>
          <w:rFonts w:eastAsia="Arial" w:cs="Arial"/>
          <w:color w:val="000000" w:themeColor="text1"/>
        </w:rPr>
        <w:t xml:space="preserve"> residing in Scotland a legal right to palliative care. </w:t>
      </w:r>
    </w:p>
    <w:p w14:paraId="480189B2" w14:textId="257375D3" w:rsidR="00512DBF" w:rsidRPr="00972B85" w:rsidRDefault="458C50EA" w:rsidP="458C50EA">
      <w:pPr>
        <w:pStyle w:val="RegularContent"/>
        <w:rPr>
          <w:rFonts w:eastAsia="Arial" w:cs="Arial"/>
          <w:color w:val="000000" w:themeColor="text1"/>
        </w:rPr>
      </w:pPr>
      <w:r w:rsidRPr="458C50EA">
        <w:rPr>
          <w:rFonts w:eastAsia="Arial" w:cs="Arial"/>
          <w:color w:val="000000" w:themeColor="text1"/>
        </w:rPr>
        <w:t>Consultation by</w:t>
      </w:r>
      <w:r w:rsidR="00BC45AF">
        <w:rPr>
          <w:rFonts w:eastAsia="Arial" w:cs="Arial"/>
          <w:color w:val="000000" w:themeColor="text1"/>
        </w:rPr>
        <w:t xml:space="preserve"> Miles Briggs</w:t>
      </w:r>
      <w:r w:rsidRPr="458C50EA">
        <w:rPr>
          <w:rFonts w:eastAsia="Arial" w:cs="Arial"/>
          <w:color w:val="000000" w:themeColor="text1"/>
        </w:rPr>
        <w:t xml:space="preserve"> MSP, Member for </w:t>
      </w:r>
      <w:r w:rsidR="00BC45AF">
        <w:rPr>
          <w:rFonts w:eastAsia="Arial" w:cs="Arial"/>
          <w:color w:val="000000" w:themeColor="text1"/>
        </w:rPr>
        <w:t>Lothian</w:t>
      </w:r>
    </w:p>
    <w:p w14:paraId="5AEB89F7" w14:textId="62CF87A2" w:rsidR="00512DBF" w:rsidRPr="00972B85" w:rsidRDefault="22620E1A" w:rsidP="458C50EA">
      <w:pPr>
        <w:pStyle w:val="RegularContent"/>
        <w:rPr>
          <w:rFonts w:eastAsia="Arial" w:cs="Arial"/>
          <w:color w:val="000000" w:themeColor="text1"/>
        </w:rPr>
      </w:pPr>
      <w:r w:rsidRPr="783F2411">
        <w:rPr>
          <w:rFonts w:eastAsia="Arial" w:cs="Arial"/>
          <w:color w:val="000000" w:themeColor="text1"/>
        </w:rPr>
        <w:t xml:space="preserve">7 </w:t>
      </w:r>
      <w:r w:rsidR="38F79AE8" w:rsidRPr="783F2411">
        <w:rPr>
          <w:rFonts w:eastAsia="Arial" w:cs="Arial"/>
          <w:color w:val="000000" w:themeColor="text1"/>
        </w:rPr>
        <w:t>March</w:t>
      </w:r>
      <w:r w:rsidR="22CB0928" w:rsidRPr="783F2411">
        <w:rPr>
          <w:rFonts w:eastAsia="Arial" w:cs="Arial"/>
          <w:color w:val="000000" w:themeColor="text1"/>
        </w:rPr>
        <w:t xml:space="preserve"> 2024</w:t>
      </w:r>
    </w:p>
    <w:p w14:paraId="4101652C" w14:textId="0468F79B" w:rsidR="00512DBF" w:rsidRPr="00972B85" w:rsidRDefault="00512DBF" w:rsidP="458C50EA">
      <w:pPr>
        <w:rPr>
          <w:rFonts w:cs="Arial"/>
          <w:color w:val="000000" w:themeColor="text1"/>
        </w:rPr>
      </w:pPr>
      <w:r>
        <w:br w:type="page"/>
      </w:r>
    </w:p>
    <w:p w14:paraId="694D3319" w14:textId="41A89AA6" w:rsidR="458C50EA" w:rsidRDefault="458C50EA" w:rsidP="458C50EA">
      <w:pPr>
        <w:pStyle w:val="HEad2"/>
        <w:rPr>
          <w:rFonts w:eastAsia="Arial" w:cs="Arial"/>
          <w:color w:val="000000" w:themeColor="text1"/>
        </w:rPr>
      </w:pPr>
      <w:r w:rsidRPr="458C50EA">
        <w:rPr>
          <w:rFonts w:eastAsia="Arial" w:cs="Arial"/>
          <w:color w:val="000000" w:themeColor="text1"/>
        </w:rPr>
        <w:lastRenderedPageBreak/>
        <w:t xml:space="preserve">Contents </w:t>
      </w:r>
    </w:p>
    <w:p w14:paraId="5D85AD9F" w14:textId="55237D9C" w:rsidR="458C50EA" w:rsidRDefault="458C50EA" w:rsidP="458C50EA">
      <w:pPr>
        <w:pStyle w:val="HEad2"/>
        <w:rPr>
          <w:color w:val="000000" w:themeColor="text1"/>
        </w:rPr>
      </w:pPr>
    </w:p>
    <w:p w14:paraId="1015DB9F" w14:textId="79712B36" w:rsidR="458C50EA" w:rsidRDefault="002262D8" w:rsidP="458C50EA">
      <w:pPr>
        <w:tabs>
          <w:tab w:val="left" w:pos="720"/>
          <w:tab w:val="left" w:pos="2160"/>
          <w:tab w:val="left" w:pos="2880"/>
          <w:tab w:val="left" w:pos="4680"/>
          <w:tab w:val="left" w:pos="5400"/>
          <w:tab w:val="right" w:pos="9000"/>
        </w:tabs>
        <w:spacing w:line="240" w:lineRule="atLeast"/>
        <w:rPr>
          <w:rFonts w:cs="Arial"/>
          <w:color w:val="000000" w:themeColor="text1"/>
          <w:sz w:val="28"/>
          <w:szCs w:val="28"/>
        </w:rPr>
      </w:pPr>
      <w:r>
        <w:rPr>
          <w:rFonts w:cs="Arial"/>
          <w:b/>
          <w:bCs/>
          <w:color w:val="000000" w:themeColor="text1"/>
          <w:sz w:val="28"/>
          <w:szCs w:val="28"/>
        </w:rPr>
        <w:t xml:space="preserve">Page 3 </w:t>
      </w:r>
      <w:r w:rsidR="458C50EA" w:rsidRPr="458C50EA">
        <w:rPr>
          <w:rFonts w:cs="Arial"/>
          <w:b/>
          <w:bCs/>
          <w:color w:val="000000" w:themeColor="text1"/>
          <w:sz w:val="28"/>
          <w:szCs w:val="28"/>
        </w:rPr>
        <w:t xml:space="preserve">Foreword by </w:t>
      </w:r>
      <w:r w:rsidR="008829A5">
        <w:rPr>
          <w:rFonts w:cs="Arial"/>
          <w:b/>
          <w:bCs/>
          <w:color w:val="000000" w:themeColor="text1"/>
          <w:sz w:val="28"/>
          <w:szCs w:val="28"/>
        </w:rPr>
        <w:t>Miles Briggs</w:t>
      </w:r>
      <w:r w:rsidR="458C50EA" w:rsidRPr="458C50EA">
        <w:rPr>
          <w:rFonts w:cs="Arial"/>
          <w:b/>
          <w:bCs/>
          <w:color w:val="000000" w:themeColor="text1"/>
          <w:sz w:val="28"/>
          <w:szCs w:val="28"/>
        </w:rPr>
        <w:t xml:space="preserve"> MSP</w:t>
      </w:r>
    </w:p>
    <w:p w14:paraId="6BB85216" w14:textId="035D9FBC" w:rsidR="458C50EA" w:rsidRDefault="458C50EA" w:rsidP="458C50EA">
      <w:pPr>
        <w:tabs>
          <w:tab w:val="left" w:pos="720"/>
          <w:tab w:val="left" w:pos="2160"/>
          <w:tab w:val="left" w:pos="2880"/>
          <w:tab w:val="left" w:pos="4680"/>
          <w:tab w:val="left" w:pos="5400"/>
          <w:tab w:val="right" w:pos="9000"/>
        </w:tabs>
        <w:spacing w:line="240" w:lineRule="atLeast"/>
        <w:rPr>
          <w:rFonts w:cs="Arial"/>
          <w:color w:val="000000" w:themeColor="text1"/>
          <w:sz w:val="28"/>
          <w:szCs w:val="28"/>
        </w:rPr>
      </w:pPr>
      <w:r w:rsidRPr="458C50EA">
        <w:rPr>
          <w:rFonts w:cs="Arial"/>
          <w:b/>
          <w:bCs/>
          <w:color w:val="000000" w:themeColor="text1"/>
          <w:sz w:val="28"/>
          <w:szCs w:val="28"/>
        </w:rPr>
        <w:t xml:space="preserve"> </w:t>
      </w:r>
    </w:p>
    <w:p w14:paraId="1CD91FF2" w14:textId="06AAADE0" w:rsidR="458C50EA" w:rsidRDefault="002262D8" w:rsidP="458C50EA">
      <w:pPr>
        <w:tabs>
          <w:tab w:val="left" w:pos="720"/>
          <w:tab w:val="left" w:pos="2160"/>
          <w:tab w:val="left" w:pos="2880"/>
          <w:tab w:val="left" w:pos="4680"/>
          <w:tab w:val="left" w:pos="5400"/>
          <w:tab w:val="right" w:pos="9000"/>
        </w:tabs>
        <w:spacing w:line="240" w:lineRule="atLeast"/>
        <w:rPr>
          <w:rFonts w:cs="Arial"/>
          <w:color w:val="000000" w:themeColor="text1"/>
          <w:sz w:val="28"/>
          <w:szCs w:val="28"/>
        </w:rPr>
      </w:pPr>
      <w:r>
        <w:rPr>
          <w:rFonts w:cs="Arial"/>
          <w:b/>
          <w:bCs/>
          <w:color w:val="000000" w:themeColor="text1"/>
          <w:sz w:val="28"/>
          <w:szCs w:val="28"/>
        </w:rPr>
        <w:t xml:space="preserve">Page 5 </w:t>
      </w:r>
      <w:r w:rsidR="458C50EA" w:rsidRPr="458C50EA">
        <w:rPr>
          <w:rFonts w:cs="Arial"/>
          <w:b/>
          <w:bCs/>
          <w:color w:val="000000" w:themeColor="text1"/>
          <w:sz w:val="28"/>
          <w:szCs w:val="28"/>
        </w:rPr>
        <w:t>How the consultation process works</w:t>
      </w:r>
    </w:p>
    <w:p w14:paraId="553691E5" w14:textId="2DE13F08" w:rsidR="458C50EA" w:rsidRDefault="458C50EA" w:rsidP="458C50EA">
      <w:pPr>
        <w:tabs>
          <w:tab w:val="left" w:pos="720"/>
          <w:tab w:val="left" w:pos="2160"/>
          <w:tab w:val="left" w:pos="2880"/>
          <w:tab w:val="left" w:pos="4680"/>
          <w:tab w:val="left" w:pos="5400"/>
          <w:tab w:val="right" w:pos="9000"/>
        </w:tabs>
        <w:spacing w:line="240" w:lineRule="atLeast"/>
        <w:rPr>
          <w:rFonts w:cs="Arial"/>
          <w:color w:val="000000" w:themeColor="text1"/>
          <w:sz w:val="28"/>
          <w:szCs w:val="28"/>
        </w:rPr>
      </w:pPr>
    </w:p>
    <w:p w14:paraId="06CED5EC" w14:textId="6FFDFF44" w:rsidR="458C50EA" w:rsidRDefault="002262D8" w:rsidP="458C50EA">
      <w:pPr>
        <w:tabs>
          <w:tab w:val="left" w:pos="720"/>
          <w:tab w:val="left" w:pos="2160"/>
          <w:tab w:val="left" w:pos="2880"/>
          <w:tab w:val="left" w:pos="4680"/>
          <w:tab w:val="left" w:pos="5400"/>
          <w:tab w:val="right" w:pos="9000"/>
        </w:tabs>
        <w:spacing w:line="240" w:lineRule="atLeast"/>
        <w:rPr>
          <w:rFonts w:cs="Arial"/>
          <w:color w:val="000000" w:themeColor="text1"/>
          <w:sz w:val="28"/>
          <w:szCs w:val="28"/>
        </w:rPr>
      </w:pPr>
      <w:r>
        <w:rPr>
          <w:rFonts w:cs="Arial"/>
          <w:b/>
          <w:bCs/>
          <w:color w:val="000000" w:themeColor="text1"/>
          <w:sz w:val="28"/>
          <w:szCs w:val="28"/>
        </w:rPr>
        <w:t xml:space="preserve">Page 6 </w:t>
      </w:r>
      <w:r w:rsidR="458C50EA" w:rsidRPr="458C50EA">
        <w:rPr>
          <w:rFonts w:cs="Arial"/>
          <w:b/>
          <w:bCs/>
          <w:color w:val="000000" w:themeColor="text1"/>
          <w:sz w:val="28"/>
          <w:szCs w:val="28"/>
        </w:rPr>
        <w:t>Aim of the proposed Bill</w:t>
      </w:r>
    </w:p>
    <w:p w14:paraId="5C706329" w14:textId="31A4D1E1" w:rsidR="458C50EA" w:rsidRDefault="458C50EA" w:rsidP="002262D8">
      <w:pPr>
        <w:tabs>
          <w:tab w:val="left" w:pos="720"/>
          <w:tab w:val="left" w:pos="2880"/>
          <w:tab w:val="left" w:pos="4680"/>
          <w:tab w:val="left" w:pos="5400"/>
          <w:tab w:val="right" w:pos="9000"/>
        </w:tabs>
        <w:spacing w:line="240" w:lineRule="atLeast"/>
        <w:rPr>
          <w:rFonts w:cs="Arial"/>
          <w:color w:val="000000" w:themeColor="text1"/>
          <w:sz w:val="28"/>
          <w:szCs w:val="28"/>
        </w:rPr>
      </w:pPr>
      <w:r>
        <w:tab/>
      </w:r>
    </w:p>
    <w:p w14:paraId="3BF4AEE0" w14:textId="22B7030F" w:rsidR="458C50EA" w:rsidRDefault="002262D8" w:rsidP="458C50EA">
      <w:pPr>
        <w:tabs>
          <w:tab w:val="left" w:pos="720"/>
          <w:tab w:val="left" w:pos="2880"/>
          <w:tab w:val="left" w:pos="4680"/>
          <w:tab w:val="left" w:pos="5400"/>
          <w:tab w:val="right" w:pos="9000"/>
        </w:tabs>
        <w:spacing w:line="240" w:lineRule="atLeast"/>
        <w:rPr>
          <w:rFonts w:cs="Arial"/>
          <w:color w:val="000000" w:themeColor="text1"/>
          <w:sz w:val="28"/>
          <w:szCs w:val="28"/>
        </w:rPr>
      </w:pPr>
      <w:r>
        <w:rPr>
          <w:rFonts w:cs="Arial"/>
          <w:b/>
          <w:bCs/>
          <w:color w:val="000000" w:themeColor="text1"/>
          <w:sz w:val="28"/>
          <w:szCs w:val="28"/>
        </w:rPr>
        <w:t xml:space="preserve">Page 20 </w:t>
      </w:r>
      <w:r w:rsidR="458C50EA" w:rsidRPr="458C50EA">
        <w:rPr>
          <w:rFonts w:cs="Arial"/>
          <w:b/>
          <w:bCs/>
          <w:color w:val="000000" w:themeColor="text1"/>
          <w:sz w:val="28"/>
          <w:szCs w:val="28"/>
        </w:rPr>
        <w:t>Detail of the proposed Bill</w:t>
      </w:r>
    </w:p>
    <w:p w14:paraId="462D015A" w14:textId="5C0A108D" w:rsidR="458C50EA" w:rsidRDefault="458C50EA" w:rsidP="458C50EA">
      <w:pPr>
        <w:ind w:left="720"/>
        <w:rPr>
          <w:rFonts w:cs="Arial"/>
          <w:color w:val="000000" w:themeColor="text1"/>
          <w:sz w:val="28"/>
          <w:szCs w:val="28"/>
        </w:rPr>
      </w:pPr>
    </w:p>
    <w:p w14:paraId="71BC2409" w14:textId="44AECC8B" w:rsidR="458C50EA" w:rsidRDefault="002262D8" w:rsidP="458C50EA">
      <w:pPr>
        <w:tabs>
          <w:tab w:val="left" w:pos="720"/>
          <w:tab w:val="left" w:pos="2880"/>
          <w:tab w:val="left" w:pos="4680"/>
          <w:tab w:val="left" w:pos="5400"/>
          <w:tab w:val="right" w:pos="9000"/>
        </w:tabs>
        <w:spacing w:line="240" w:lineRule="atLeast"/>
        <w:rPr>
          <w:rFonts w:cs="Arial"/>
          <w:color w:val="000000" w:themeColor="text1"/>
          <w:sz w:val="28"/>
          <w:szCs w:val="28"/>
        </w:rPr>
      </w:pPr>
      <w:r>
        <w:rPr>
          <w:rFonts w:cs="Arial"/>
          <w:b/>
          <w:bCs/>
          <w:color w:val="000000" w:themeColor="text1"/>
          <w:sz w:val="28"/>
          <w:szCs w:val="28"/>
        </w:rPr>
        <w:t xml:space="preserve">Page 23 </w:t>
      </w:r>
      <w:r w:rsidR="458C50EA" w:rsidRPr="458C50EA">
        <w:rPr>
          <w:rFonts w:cs="Arial"/>
          <w:b/>
          <w:bCs/>
          <w:color w:val="000000" w:themeColor="text1"/>
          <w:sz w:val="28"/>
          <w:szCs w:val="28"/>
        </w:rPr>
        <w:t>Questions</w:t>
      </w:r>
    </w:p>
    <w:p w14:paraId="422DEC24" w14:textId="0AC107F3" w:rsidR="458C50EA" w:rsidRDefault="458C50EA" w:rsidP="458C50EA">
      <w:pPr>
        <w:ind w:left="720"/>
        <w:rPr>
          <w:rFonts w:cs="Arial"/>
          <w:color w:val="000000" w:themeColor="text1"/>
          <w:sz w:val="28"/>
          <w:szCs w:val="28"/>
        </w:rPr>
      </w:pPr>
    </w:p>
    <w:p w14:paraId="0E7D9409" w14:textId="25010B89" w:rsidR="458C50EA" w:rsidRDefault="002262D8" w:rsidP="458C50EA">
      <w:pPr>
        <w:tabs>
          <w:tab w:val="left" w:pos="720"/>
          <w:tab w:val="left" w:pos="2160"/>
          <w:tab w:val="left" w:pos="2880"/>
          <w:tab w:val="left" w:pos="4680"/>
          <w:tab w:val="left" w:pos="5400"/>
          <w:tab w:val="right" w:pos="9000"/>
        </w:tabs>
        <w:spacing w:line="240" w:lineRule="atLeast"/>
        <w:rPr>
          <w:rFonts w:cs="Arial"/>
          <w:color w:val="000000" w:themeColor="text1"/>
          <w:sz w:val="28"/>
          <w:szCs w:val="28"/>
        </w:rPr>
      </w:pPr>
      <w:r>
        <w:rPr>
          <w:rFonts w:cs="Arial"/>
          <w:b/>
          <w:bCs/>
          <w:color w:val="000000" w:themeColor="text1"/>
          <w:sz w:val="28"/>
          <w:szCs w:val="28"/>
        </w:rPr>
        <w:t xml:space="preserve">Page 27 </w:t>
      </w:r>
      <w:r w:rsidR="458C50EA" w:rsidRPr="458C50EA">
        <w:rPr>
          <w:rFonts w:cs="Arial"/>
          <w:b/>
          <w:bCs/>
          <w:color w:val="000000" w:themeColor="text1"/>
          <w:sz w:val="28"/>
          <w:szCs w:val="28"/>
        </w:rPr>
        <w:t>How to respond to this consultation</w:t>
      </w:r>
    </w:p>
    <w:p w14:paraId="4A555681" w14:textId="1B10E97A" w:rsidR="458C50EA" w:rsidRDefault="458C50EA" w:rsidP="458C50EA">
      <w:pPr>
        <w:pStyle w:val="RegularContent"/>
        <w:rPr>
          <w:color w:val="000000" w:themeColor="text1"/>
        </w:rPr>
      </w:pPr>
    </w:p>
    <w:p w14:paraId="02252093" w14:textId="10D24A19" w:rsidR="458C50EA" w:rsidRDefault="458C50EA" w:rsidP="458C50EA">
      <w:pPr>
        <w:tabs>
          <w:tab w:val="left" w:pos="720"/>
          <w:tab w:val="left" w:pos="2160"/>
          <w:tab w:val="left" w:pos="2880"/>
          <w:tab w:val="left" w:pos="4680"/>
          <w:tab w:val="left" w:pos="5400"/>
          <w:tab w:val="right" w:pos="9000"/>
        </w:tabs>
        <w:spacing w:line="240" w:lineRule="atLeast"/>
        <w:jc w:val="both"/>
        <w:rPr>
          <w:rFonts w:cs="Arial"/>
          <w:b/>
          <w:bCs/>
        </w:rPr>
      </w:pPr>
    </w:p>
    <w:p w14:paraId="6B699379" w14:textId="77777777" w:rsidR="00C53471" w:rsidRPr="00972B85" w:rsidRDefault="00F56FA1" w:rsidP="00C53471">
      <w:pPr>
        <w:autoSpaceDE w:val="0"/>
        <w:autoSpaceDN w:val="0"/>
        <w:adjustRightInd w:val="0"/>
        <w:jc w:val="center"/>
        <w:rPr>
          <w:rFonts w:cs="Arial"/>
          <w:b/>
        </w:rPr>
      </w:pPr>
      <w:r w:rsidRPr="458C50EA">
        <w:rPr>
          <w:rFonts w:cs="Arial"/>
          <w:b/>
          <w:bCs/>
        </w:rPr>
        <w:br w:type="page"/>
      </w:r>
    </w:p>
    <w:p w14:paraId="3A49249F" w14:textId="2B0631B0" w:rsidR="458C50EA" w:rsidRDefault="3F95AC5D" w:rsidP="458C50EA">
      <w:pPr>
        <w:pStyle w:val="HEad2"/>
        <w:rPr>
          <w:rFonts w:eastAsia="Arial" w:cs="Arial"/>
          <w:color w:val="000000" w:themeColor="text1"/>
        </w:rPr>
      </w:pPr>
      <w:r w:rsidRPr="4429AB9B">
        <w:rPr>
          <w:rFonts w:eastAsia="Arial" w:cs="Arial"/>
          <w:color w:val="000000" w:themeColor="text1"/>
        </w:rPr>
        <w:lastRenderedPageBreak/>
        <w:t>Foreword</w:t>
      </w:r>
    </w:p>
    <w:p w14:paraId="3DA94013" w14:textId="584BC3FB" w:rsidR="458C50EA" w:rsidRDefault="290F6200" w:rsidP="4429AB9B">
      <w:pPr>
        <w:ind w:left="-20" w:right="-20"/>
      </w:pPr>
      <w:r w:rsidRPr="4429AB9B">
        <w:rPr>
          <w:rFonts w:cs="Arial"/>
          <w:color w:val="000000" w:themeColor="text1"/>
        </w:rPr>
        <w:t xml:space="preserve">The establishment of the National Health Service some 76 years ago and the founding principles of a health service from cradle to grave have underpinned the social fabric of our society. </w:t>
      </w:r>
    </w:p>
    <w:p w14:paraId="72FB1CAA" w14:textId="6CCA006C" w:rsidR="458C50EA" w:rsidRDefault="290F6200" w:rsidP="4429AB9B">
      <w:pPr>
        <w:ind w:left="-20" w:right="-20"/>
      </w:pPr>
      <w:r w:rsidRPr="4429AB9B">
        <w:rPr>
          <w:rFonts w:cs="Arial"/>
          <w:color w:val="000000" w:themeColor="text1"/>
        </w:rPr>
        <w:t xml:space="preserve"> </w:t>
      </w:r>
    </w:p>
    <w:p w14:paraId="3EADA1DA" w14:textId="50F89B7C" w:rsidR="458C50EA" w:rsidRDefault="290F6200" w:rsidP="4429AB9B">
      <w:pPr>
        <w:ind w:left="-20" w:right="-20"/>
      </w:pPr>
      <w:r w:rsidRPr="4429AB9B">
        <w:rPr>
          <w:rFonts w:cs="Arial"/>
          <w:color w:val="000000" w:themeColor="text1"/>
        </w:rPr>
        <w:t xml:space="preserve">However, what is often the unrecognised reality is that palliative and end of life care is predominantly provided by the charitable sector in a hospice or hospice at home setting with no legal right to palliative care currently existing. </w:t>
      </w:r>
      <w:r w:rsidR="00004F99">
        <w:rPr>
          <w:rFonts w:cs="Arial"/>
          <w:spacing w:val="-2"/>
        </w:rPr>
        <w:t>Under</w:t>
      </w:r>
      <w:r w:rsidR="0071590D">
        <w:rPr>
          <w:rFonts w:cs="Arial"/>
          <w:spacing w:val="-2"/>
        </w:rPr>
        <w:t xml:space="preserve"> current</w:t>
      </w:r>
      <w:r w:rsidR="00004F99">
        <w:rPr>
          <w:rFonts w:cs="Arial"/>
          <w:spacing w:val="-2"/>
        </w:rPr>
        <w:t xml:space="preserve"> contracts, GPs are</w:t>
      </w:r>
      <w:r w:rsidR="0071590D" w:rsidRPr="005E2DB5">
        <w:rPr>
          <w:rFonts w:cs="Arial"/>
          <w:spacing w:val="-14"/>
        </w:rPr>
        <w:t xml:space="preserve"> </w:t>
      </w:r>
      <w:r w:rsidR="0071590D" w:rsidRPr="005E2DB5">
        <w:rPr>
          <w:rFonts w:cs="Arial"/>
          <w:spacing w:val="-2"/>
        </w:rPr>
        <w:t>obliged</w:t>
      </w:r>
      <w:r w:rsidR="0071590D" w:rsidRPr="005E2DB5">
        <w:rPr>
          <w:rFonts w:cs="Arial"/>
          <w:spacing w:val="-15"/>
        </w:rPr>
        <w:t xml:space="preserve"> </w:t>
      </w:r>
      <w:r w:rsidR="0071590D" w:rsidRPr="005E2DB5">
        <w:rPr>
          <w:rFonts w:cs="Arial"/>
          <w:spacing w:val="-2"/>
        </w:rPr>
        <w:t>to</w:t>
      </w:r>
      <w:r w:rsidR="0071590D" w:rsidRPr="005E2DB5">
        <w:rPr>
          <w:rFonts w:cs="Arial"/>
          <w:spacing w:val="-19"/>
        </w:rPr>
        <w:t xml:space="preserve"> </w:t>
      </w:r>
      <w:r w:rsidR="0071590D" w:rsidRPr="005E2DB5">
        <w:rPr>
          <w:rFonts w:cs="Arial"/>
          <w:spacing w:val="-2"/>
        </w:rPr>
        <w:t>support patients</w:t>
      </w:r>
      <w:r w:rsidR="0071590D" w:rsidRPr="005E2DB5">
        <w:rPr>
          <w:rFonts w:cs="Arial"/>
          <w:spacing w:val="-20"/>
        </w:rPr>
        <w:t xml:space="preserve"> </w:t>
      </w:r>
      <w:r w:rsidR="0071590D" w:rsidRPr="005E2DB5">
        <w:rPr>
          <w:rFonts w:cs="Arial"/>
          <w:spacing w:val="-2"/>
        </w:rPr>
        <w:t>with</w:t>
      </w:r>
      <w:r w:rsidR="0071590D" w:rsidRPr="005E2DB5">
        <w:rPr>
          <w:rFonts w:cs="Arial"/>
          <w:spacing w:val="-18"/>
        </w:rPr>
        <w:t xml:space="preserve"> </w:t>
      </w:r>
      <w:r w:rsidR="0071590D" w:rsidRPr="005E2DB5">
        <w:rPr>
          <w:rFonts w:cs="Arial"/>
          <w:spacing w:val="-2"/>
        </w:rPr>
        <w:t>generalist</w:t>
      </w:r>
      <w:r w:rsidR="0071590D" w:rsidRPr="005E2DB5">
        <w:rPr>
          <w:rFonts w:cs="Arial"/>
          <w:spacing w:val="-18"/>
        </w:rPr>
        <w:t xml:space="preserve"> </w:t>
      </w:r>
      <w:r w:rsidR="0071590D" w:rsidRPr="005E2DB5">
        <w:rPr>
          <w:rFonts w:cs="Arial"/>
          <w:spacing w:val="-2"/>
        </w:rPr>
        <w:t>palliative</w:t>
      </w:r>
      <w:r w:rsidR="0071590D" w:rsidRPr="005E2DB5">
        <w:rPr>
          <w:rFonts w:cs="Arial"/>
          <w:spacing w:val="-17"/>
        </w:rPr>
        <w:t xml:space="preserve"> </w:t>
      </w:r>
      <w:r w:rsidR="0071590D" w:rsidRPr="005E2DB5">
        <w:rPr>
          <w:rFonts w:cs="Arial"/>
          <w:spacing w:val="-2"/>
        </w:rPr>
        <w:t>care</w:t>
      </w:r>
      <w:r w:rsidR="0071590D">
        <w:rPr>
          <w:rFonts w:cs="Arial"/>
          <w:spacing w:val="-2"/>
        </w:rPr>
        <w:t>,</w:t>
      </w:r>
      <w:r w:rsidR="0071590D" w:rsidRPr="005E2DB5">
        <w:rPr>
          <w:rFonts w:cs="Arial"/>
          <w:spacing w:val="-2"/>
        </w:rPr>
        <w:t xml:space="preserve"> </w:t>
      </w:r>
      <w:r w:rsidR="0071590D">
        <w:rPr>
          <w:rFonts w:cs="Arial"/>
          <w:spacing w:val="-4"/>
        </w:rPr>
        <w:t>h</w:t>
      </w:r>
      <w:r w:rsidR="0071590D" w:rsidRPr="005E2DB5">
        <w:rPr>
          <w:rFonts w:cs="Arial"/>
          <w:spacing w:val="-4"/>
        </w:rPr>
        <w:t>owever,</w:t>
      </w:r>
      <w:r w:rsidR="0071590D" w:rsidRPr="005E2DB5">
        <w:rPr>
          <w:rFonts w:cs="Arial"/>
          <w:spacing w:val="-12"/>
        </w:rPr>
        <w:t xml:space="preserve"> </w:t>
      </w:r>
      <w:r w:rsidR="0071590D" w:rsidRPr="005E2DB5">
        <w:rPr>
          <w:rFonts w:cs="Arial"/>
          <w:spacing w:val="-4"/>
        </w:rPr>
        <w:t>for</w:t>
      </w:r>
      <w:r w:rsidR="0071590D" w:rsidRPr="005E2DB5">
        <w:rPr>
          <w:rFonts w:cs="Arial"/>
          <w:spacing w:val="-14"/>
        </w:rPr>
        <w:t xml:space="preserve"> </w:t>
      </w:r>
      <w:r w:rsidR="0071590D" w:rsidRPr="005E2DB5">
        <w:rPr>
          <w:rFonts w:cs="Arial"/>
          <w:spacing w:val="-4"/>
        </w:rPr>
        <w:t>too</w:t>
      </w:r>
      <w:r w:rsidR="0071590D" w:rsidRPr="005E2DB5">
        <w:rPr>
          <w:rFonts w:cs="Arial"/>
          <w:spacing w:val="-15"/>
        </w:rPr>
        <w:t xml:space="preserve"> </w:t>
      </w:r>
      <w:r w:rsidR="0071590D" w:rsidRPr="005E2DB5">
        <w:rPr>
          <w:rFonts w:cs="Arial"/>
          <w:spacing w:val="-4"/>
        </w:rPr>
        <w:t>many</w:t>
      </w:r>
      <w:r w:rsidR="0071590D" w:rsidRPr="005E2DB5">
        <w:rPr>
          <w:rFonts w:cs="Arial"/>
          <w:spacing w:val="-15"/>
        </w:rPr>
        <w:t xml:space="preserve"> </w:t>
      </w:r>
      <w:r w:rsidR="0071590D" w:rsidRPr="005E2DB5">
        <w:rPr>
          <w:rFonts w:cs="Arial"/>
          <w:spacing w:val="-4"/>
        </w:rPr>
        <w:t>people</w:t>
      </w:r>
      <w:r w:rsidR="0071590D" w:rsidRPr="005E2DB5">
        <w:rPr>
          <w:rFonts w:cs="Arial"/>
          <w:spacing w:val="-14"/>
        </w:rPr>
        <w:t xml:space="preserve"> </w:t>
      </w:r>
      <w:r w:rsidR="0071590D" w:rsidRPr="005E2DB5">
        <w:rPr>
          <w:rFonts w:cs="Arial"/>
          <w:spacing w:val="-4"/>
        </w:rPr>
        <w:t>this</w:t>
      </w:r>
      <w:r w:rsidR="0071590D" w:rsidRPr="005E2DB5">
        <w:rPr>
          <w:rFonts w:cs="Arial"/>
          <w:spacing w:val="-13"/>
        </w:rPr>
        <w:t xml:space="preserve"> </w:t>
      </w:r>
      <w:r w:rsidR="0071590D" w:rsidRPr="005E2DB5">
        <w:rPr>
          <w:rFonts w:cs="Arial"/>
          <w:spacing w:val="-4"/>
        </w:rPr>
        <w:t>does</w:t>
      </w:r>
      <w:r w:rsidR="0071590D" w:rsidRPr="005E2DB5">
        <w:rPr>
          <w:rFonts w:cs="Arial"/>
          <w:spacing w:val="-13"/>
        </w:rPr>
        <w:t xml:space="preserve"> </w:t>
      </w:r>
      <w:r w:rsidR="0071590D" w:rsidRPr="005E2DB5">
        <w:rPr>
          <w:rFonts w:cs="Arial"/>
          <w:spacing w:val="-4"/>
        </w:rPr>
        <w:t>not</w:t>
      </w:r>
      <w:r w:rsidR="0071590D" w:rsidRPr="005E2DB5">
        <w:rPr>
          <w:rFonts w:cs="Arial"/>
          <w:spacing w:val="-17"/>
        </w:rPr>
        <w:t xml:space="preserve"> </w:t>
      </w:r>
      <w:r w:rsidR="0071590D" w:rsidRPr="005E2DB5">
        <w:rPr>
          <w:rFonts w:cs="Arial"/>
          <w:spacing w:val="-4"/>
        </w:rPr>
        <w:t>meet</w:t>
      </w:r>
      <w:r w:rsidR="0071590D" w:rsidRPr="005E2DB5">
        <w:rPr>
          <w:rFonts w:cs="Arial"/>
          <w:spacing w:val="-12"/>
        </w:rPr>
        <w:t xml:space="preserve"> </w:t>
      </w:r>
      <w:r w:rsidR="0071590D" w:rsidRPr="005E2DB5">
        <w:rPr>
          <w:rFonts w:cs="Arial"/>
          <w:spacing w:val="-4"/>
        </w:rPr>
        <w:t>their</w:t>
      </w:r>
      <w:r w:rsidR="0071590D" w:rsidRPr="005E2DB5">
        <w:rPr>
          <w:rFonts w:cs="Arial"/>
          <w:spacing w:val="-12"/>
        </w:rPr>
        <w:t xml:space="preserve"> </w:t>
      </w:r>
      <w:r w:rsidR="0071590D" w:rsidRPr="005E2DB5">
        <w:rPr>
          <w:rFonts w:cs="Arial"/>
          <w:spacing w:val="-4"/>
        </w:rPr>
        <w:t>needs</w:t>
      </w:r>
      <w:r w:rsidR="00004F99">
        <w:rPr>
          <w:rFonts w:cs="Arial"/>
          <w:spacing w:val="-4"/>
        </w:rPr>
        <w:t>,</w:t>
      </w:r>
      <w:r w:rsidR="0071590D">
        <w:rPr>
          <w:rFonts w:cs="Arial"/>
          <w:spacing w:val="-4"/>
        </w:rPr>
        <w:t xml:space="preserve"> and GP resources are completely overstretched. </w:t>
      </w:r>
      <w:r w:rsidRPr="4429AB9B">
        <w:rPr>
          <w:rFonts w:cs="Arial"/>
          <w:color w:val="000000" w:themeColor="text1"/>
        </w:rPr>
        <w:t xml:space="preserve">This situation often has a </w:t>
      </w:r>
      <w:r w:rsidR="00A01BBB" w:rsidRPr="4429AB9B">
        <w:rPr>
          <w:rFonts w:cs="Arial"/>
          <w:color w:val="000000" w:themeColor="text1"/>
        </w:rPr>
        <w:t>knock-on</w:t>
      </w:r>
      <w:r w:rsidRPr="4429AB9B">
        <w:rPr>
          <w:rFonts w:cs="Arial"/>
          <w:color w:val="000000" w:themeColor="text1"/>
        </w:rPr>
        <w:t xml:space="preserve"> effect on how services are planned and funded</w:t>
      </w:r>
      <w:r w:rsidR="00C26C91">
        <w:rPr>
          <w:rFonts w:cs="Arial"/>
          <w:color w:val="000000" w:themeColor="text1"/>
        </w:rPr>
        <w:t>,</w:t>
      </w:r>
      <w:r w:rsidRPr="4429AB9B">
        <w:rPr>
          <w:rFonts w:cs="Arial"/>
          <w:color w:val="000000" w:themeColor="text1"/>
        </w:rPr>
        <w:t xml:space="preserve"> the availability of specialist </w:t>
      </w:r>
      <w:r w:rsidR="00BF6591">
        <w:rPr>
          <w:rFonts w:cs="Arial"/>
          <w:color w:val="000000" w:themeColor="text1"/>
        </w:rPr>
        <w:t xml:space="preserve">and generalist palliative care </w:t>
      </w:r>
      <w:r w:rsidRPr="4429AB9B">
        <w:rPr>
          <w:rFonts w:cs="Arial"/>
          <w:color w:val="000000" w:themeColor="text1"/>
        </w:rPr>
        <w:t>workforce</w:t>
      </w:r>
      <w:r w:rsidR="00BF6591">
        <w:rPr>
          <w:rFonts w:cs="Arial"/>
          <w:color w:val="000000" w:themeColor="text1"/>
        </w:rPr>
        <w:t xml:space="preserve"> including social care</w:t>
      </w:r>
      <w:r w:rsidRPr="4429AB9B">
        <w:rPr>
          <w:rFonts w:cs="Arial"/>
          <w:color w:val="000000" w:themeColor="text1"/>
        </w:rPr>
        <w:t xml:space="preserve">, </w:t>
      </w:r>
      <w:r w:rsidR="004F7B26">
        <w:rPr>
          <w:rFonts w:cs="Arial"/>
          <w:color w:val="000000" w:themeColor="text1"/>
        </w:rPr>
        <w:t xml:space="preserve">lack of </w:t>
      </w:r>
      <w:r w:rsidRPr="4429AB9B">
        <w:rPr>
          <w:rFonts w:cs="Arial"/>
          <w:color w:val="000000" w:themeColor="text1"/>
        </w:rPr>
        <w:t xml:space="preserve">consistent public funding for services traditionally reliant on charity, </w:t>
      </w:r>
      <w:r w:rsidR="00AD2E60">
        <w:rPr>
          <w:rFonts w:cs="Arial"/>
          <w:color w:val="000000" w:themeColor="text1"/>
        </w:rPr>
        <w:t>but</w:t>
      </w:r>
      <w:r w:rsidRPr="4429AB9B">
        <w:rPr>
          <w:rFonts w:cs="Arial"/>
          <w:color w:val="000000" w:themeColor="text1"/>
        </w:rPr>
        <w:t xml:space="preserve">, crucially, </w:t>
      </w:r>
      <w:r w:rsidR="005C045C">
        <w:rPr>
          <w:rFonts w:cs="Arial"/>
          <w:color w:val="000000" w:themeColor="text1"/>
        </w:rPr>
        <w:t>highlights a need for the</w:t>
      </w:r>
      <w:r w:rsidRPr="4429AB9B">
        <w:rPr>
          <w:rFonts w:cs="Arial"/>
          <w:color w:val="000000" w:themeColor="text1"/>
        </w:rPr>
        <w:t xml:space="preserve"> wider clinical workforce</w:t>
      </w:r>
      <w:r w:rsidR="005C045C">
        <w:rPr>
          <w:rFonts w:cs="Arial"/>
          <w:color w:val="000000" w:themeColor="text1"/>
        </w:rPr>
        <w:t xml:space="preserve"> to be empowered to</w:t>
      </w:r>
      <w:r w:rsidRPr="4429AB9B">
        <w:rPr>
          <w:rFonts w:cs="Arial"/>
          <w:color w:val="000000" w:themeColor="text1"/>
        </w:rPr>
        <w:t xml:space="preserve"> increase its skills and confidence in this area of practice. </w:t>
      </w:r>
    </w:p>
    <w:p w14:paraId="64732A5E" w14:textId="39E6A761" w:rsidR="458C50EA" w:rsidRDefault="290F6200" w:rsidP="4429AB9B">
      <w:pPr>
        <w:ind w:left="-20" w:right="-20"/>
      </w:pPr>
      <w:r w:rsidRPr="4429AB9B">
        <w:rPr>
          <w:rFonts w:cs="Arial"/>
          <w:color w:val="000000" w:themeColor="text1"/>
        </w:rPr>
        <w:t xml:space="preserve"> </w:t>
      </w:r>
    </w:p>
    <w:p w14:paraId="7D7C693A" w14:textId="0356BF93" w:rsidR="458C50EA" w:rsidRDefault="290F6200" w:rsidP="4429AB9B">
      <w:pPr>
        <w:ind w:left="-20" w:right="-20"/>
        <w:rPr>
          <w:rFonts w:cs="Arial"/>
          <w:color w:val="000000" w:themeColor="text1"/>
        </w:rPr>
      </w:pPr>
      <w:r w:rsidRPr="353CF505">
        <w:rPr>
          <w:rFonts w:cs="Arial"/>
          <w:color w:val="000000" w:themeColor="text1"/>
        </w:rPr>
        <w:t xml:space="preserve">It should also be understood that the many myths surrounding palliative care need to be addressed with a better understanding of the vital support </w:t>
      </w:r>
      <w:r w:rsidR="00380B79" w:rsidRPr="353CF505">
        <w:rPr>
          <w:rFonts w:cs="Arial"/>
          <w:color w:val="000000" w:themeColor="text1"/>
        </w:rPr>
        <w:t xml:space="preserve">and benefits that palliative care </w:t>
      </w:r>
      <w:r w:rsidRPr="353CF505">
        <w:rPr>
          <w:rFonts w:cs="Arial"/>
          <w:color w:val="000000" w:themeColor="text1"/>
        </w:rPr>
        <w:t>provid</w:t>
      </w:r>
      <w:r w:rsidR="00380B79" w:rsidRPr="353CF505">
        <w:rPr>
          <w:rFonts w:cs="Arial"/>
          <w:color w:val="000000" w:themeColor="text1"/>
        </w:rPr>
        <w:t>es</w:t>
      </w:r>
      <w:r w:rsidRPr="353CF505">
        <w:rPr>
          <w:rFonts w:cs="Arial"/>
          <w:color w:val="000000" w:themeColor="text1"/>
        </w:rPr>
        <w:t xml:space="preserve"> to people and their families living with both non-malignant disease</w:t>
      </w:r>
      <w:r w:rsidR="004313CC" w:rsidRPr="353CF505">
        <w:rPr>
          <w:rFonts w:cs="Arial"/>
          <w:color w:val="000000" w:themeColor="text1"/>
        </w:rPr>
        <w:t xml:space="preserve"> and/or cancer</w:t>
      </w:r>
      <w:r w:rsidR="0076465F" w:rsidRPr="353CF505">
        <w:rPr>
          <w:rFonts w:cs="Arial"/>
          <w:color w:val="000000" w:themeColor="text1"/>
        </w:rPr>
        <w:t xml:space="preserve"> at </w:t>
      </w:r>
      <w:r w:rsidR="00380B79" w:rsidRPr="353CF505">
        <w:rPr>
          <w:rFonts w:cs="Arial"/>
          <w:color w:val="000000" w:themeColor="text1"/>
        </w:rPr>
        <w:t>every</w:t>
      </w:r>
      <w:r w:rsidR="0076465F" w:rsidRPr="353CF505">
        <w:rPr>
          <w:rFonts w:cs="Arial"/>
          <w:color w:val="000000" w:themeColor="text1"/>
        </w:rPr>
        <w:t xml:space="preserve"> stage of their illness</w:t>
      </w:r>
      <w:r w:rsidR="004313CC" w:rsidRPr="353CF505">
        <w:rPr>
          <w:rFonts w:cs="Arial"/>
          <w:color w:val="000000" w:themeColor="text1"/>
        </w:rPr>
        <w:t>,</w:t>
      </w:r>
      <w:r w:rsidRPr="353CF505">
        <w:rPr>
          <w:rFonts w:cs="Arial"/>
          <w:color w:val="000000" w:themeColor="text1"/>
        </w:rPr>
        <w:t xml:space="preserve"> and the many different, yet important, challenges which need to be addressed in how care and support</w:t>
      </w:r>
      <w:r w:rsidR="004313CC" w:rsidRPr="353CF505">
        <w:rPr>
          <w:rFonts w:cs="Arial"/>
          <w:color w:val="000000" w:themeColor="text1"/>
        </w:rPr>
        <w:t xml:space="preserve"> is accessed and delivered</w:t>
      </w:r>
    </w:p>
    <w:p w14:paraId="32E276C2" w14:textId="77777777" w:rsidR="00130090" w:rsidRDefault="00130090" w:rsidP="4429AB9B">
      <w:pPr>
        <w:ind w:left="-20" w:right="-20"/>
        <w:rPr>
          <w:rFonts w:cs="Arial"/>
          <w:color w:val="000000" w:themeColor="text1"/>
        </w:rPr>
      </w:pPr>
    </w:p>
    <w:p w14:paraId="3A6BD98C" w14:textId="4F391139" w:rsidR="00130090" w:rsidRDefault="00000000" w:rsidP="4429AB9B">
      <w:pPr>
        <w:ind w:left="-20" w:right="-20"/>
      </w:pPr>
      <w:hyperlink r:id="rId15" w:history="1">
        <w:r w:rsidR="00130090" w:rsidRPr="00946B56">
          <w:rPr>
            <w:rStyle w:val="Hyperlink"/>
            <w:rFonts w:cs="Arial"/>
          </w:rPr>
          <w:t>Donna’s story</w:t>
        </w:r>
      </w:hyperlink>
      <w:r w:rsidR="00946B56">
        <w:rPr>
          <w:rStyle w:val="FootnoteReference"/>
          <w:rFonts w:cs="Arial"/>
          <w:color w:val="000000" w:themeColor="text1"/>
        </w:rPr>
        <w:footnoteReference w:id="2"/>
      </w:r>
      <w:r w:rsidR="00130090">
        <w:rPr>
          <w:rFonts w:cs="Arial"/>
          <w:color w:val="000000" w:themeColor="text1"/>
        </w:rPr>
        <w:t xml:space="preserve"> highlights the scale of unmet palliative care need</w:t>
      </w:r>
      <w:r w:rsidR="00C26C91">
        <w:rPr>
          <w:rFonts w:cs="Arial"/>
          <w:color w:val="000000" w:themeColor="text1"/>
        </w:rPr>
        <w:t xml:space="preserve"> in Scotland</w:t>
      </w:r>
      <w:r w:rsidR="00130090">
        <w:rPr>
          <w:rFonts w:cs="Arial"/>
          <w:color w:val="000000" w:themeColor="text1"/>
        </w:rPr>
        <w:t xml:space="preserve">, and </w:t>
      </w:r>
      <w:r w:rsidR="00E51C36">
        <w:rPr>
          <w:rFonts w:cs="Arial"/>
          <w:color w:val="000000" w:themeColor="text1"/>
        </w:rPr>
        <w:t xml:space="preserve">its </w:t>
      </w:r>
      <w:r w:rsidR="00130090">
        <w:rPr>
          <w:rFonts w:cs="Arial"/>
          <w:color w:val="000000" w:themeColor="text1"/>
        </w:rPr>
        <w:t>complexities which are increasing</w:t>
      </w:r>
      <w:r w:rsidR="00C26C91">
        <w:rPr>
          <w:rFonts w:cs="Arial"/>
          <w:color w:val="000000" w:themeColor="text1"/>
        </w:rPr>
        <w:t xml:space="preserve"> rapidly</w:t>
      </w:r>
      <w:r w:rsidR="00130090">
        <w:rPr>
          <w:rFonts w:cs="Arial"/>
          <w:color w:val="000000" w:themeColor="text1"/>
        </w:rPr>
        <w:t xml:space="preserve">. </w:t>
      </w:r>
      <w:r w:rsidR="00130090">
        <w:t xml:space="preserve">Donna has experienced multiple hardships throughout her life, financial insecurity being just one. She </w:t>
      </w:r>
      <w:r w:rsidR="00E51C36">
        <w:t xml:space="preserve">lives with multiple terminal and chronic conditions, including COPD, </w:t>
      </w:r>
      <w:r w:rsidR="00130090">
        <w:t>is a single parent with caring responsibilities</w:t>
      </w:r>
      <w:r w:rsidR="00E51C36">
        <w:t>, and</w:t>
      </w:r>
      <w:r w:rsidR="00130090">
        <w:t xml:space="preserve"> has experienced a series of bereavements over the last decade, including the sudden death of her son.</w:t>
      </w:r>
      <w:r w:rsidR="00E51C36">
        <w:t xml:space="preserve"> Donna’s care is not joined up, and she experiences isolation and loneliness from being housebound all the time. </w:t>
      </w:r>
    </w:p>
    <w:p w14:paraId="1508990E" w14:textId="2D0A6F49" w:rsidR="458C50EA" w:rsidRDefault="290F6200" w:rsidP="4429AB9B">
      <w:pPr>
        <w:ind w:left="-20" w:right="-20"/>
      </w:pPr>
      <w:r w:rsidRPr="4429AB9B">
        <w:rPr>
          <w:rFonts w:cs="Arial"/>
          <w:color w:val="000000" w:themeColor="text1"/>
        </w:rPr>
        <w:t xml:space="preserve"> </w:t>
      </w:r>
    </w:p>
    <w:p w14:paraId="039602A9" w14:textId="53F7E269" w:rsidR="458C50EA" w:rsidRDefault="290F6200" w:rsidP="4429AB9B">
      <w:pPr>
        <w:ind w:left="-20" w:right="-20"/>
      </w:pPr>
      <w:r w:rsidRPr="4429AB9B">
        <w:rPr>
          <w:rFonts w:cs="Arial"/>
          <w:color w:val="000000" w:themeColor="text1"/>
        </w:rPr>
        <w:t>In February 2022 the UK Government accepted a Lords amendment to the Health and Social Care Bill for England (now the Health and Care Act 2022) requiring every part of England to provide specialist palliative care.</w:t>
      </w:r>
    </w:p>
    <w:p w14:paraId="59540A28" w14:textId="354517C6" w:rsidR="458C50EA" w:rsidRDefault="290F6200" w:rsidP="4429AB9B">
      <w:pPr>
        <w:ind w:left="-20" w:right="-20"/>
      </w:pPr>
      <w:r w:rsidRPr="4429AB9B">
        <w:rPr>
          <w:rFonts w:cs="Arial"/>
          <w:color w:val="000000" w:themeColor="text1"/>
        </w:rPr>
        <w:t xml:space="preserve"> </w:t>
      </w:r>
    </w:p>
    <w:p w14:paraId="3F9B62C1" w14:textId="71C0D30B" w:rsidR="458C50EA" w:rsidRDefault="290F6200" w:rsidP="4429AB9B">
      <w:pPr>
        <w:ind w:left="-20" w:right="-20"/>
      </w:pPr>
      <w:r w:rsidRPr="353CF505">
        <w:rPr>
          <w:rFonts w:cs="Arial"/>
          <w:color w:val="000000" w:themeColor="text1"/>
        </w:rPr>
        <w:t xml:space="preserve">The amendment gives statutory force to the commissioning of specialist palliative care by all </w:t>
      </w:r>
      <w:r w:rsidR="00E51C36" w:rsidRPr="353CF505">
        <w:rPr>
          <w:rFonts w:cs="Arial"/>
          <w:color w:val="000000" w:themeColor="text1"/>
        </w:rPr>
        <w:t>I</w:t>
      </w:r>
      <w:r w:rsidRPr="353CF505">
        <w:rPr>
          <w:rFonts w:cs="Arial"/>
          <w:color w:val="000000" w:themeColor="text1"/>
        </w:rPr>
        <w:t xml:space="preserve">ntegrated </w:t>
      </w:r>
      <w:r w:rsidR="00E51C36" w:rsidRPr="353CF505">
        <w:rPr>
          <w:rFonts w:cs="Arial"/>
          <w:color w:val="000000" w:themeColor="text1"/>
        </w:rPr>
        <w:t>C</w:t>
      </w:r>
      <w:r w:rsidRPr="353CF505">
        <w:rPr>
          <w:rFonts w:cs="Arial"/>
          <w:color w:val="000000" w:themeColor="text1"/>
        </w:rPr>
        <w:t xml:space="preserve">are </w:t>
      </w:r>
      <w:r w:rsidR="00E51C36" w:rsidRPr="353CF505">
        <w:rPr>
          <w:rFonts w:cs="Arial"/>
          <w:color w:val="000000" w:themeColor="text1"/>
        </w:rPr>
        <w:t>B</w:t>
      </w:r>
      <w:r w:rsidRPr="353CF505">
        <w:rPr>
          <w:rFonts w:cs="Arial"/>
          <w:color w:val="000000" w:themeColor="text1"/>
        </w:rPr>
        <w:t>oards in England, effectively covering the whole population and working to help end the postcode lottery around equitable access to services</w:t>
      </w:r>
      <w:r w:rsidR="00E51C36" w:rsidRPr="353CF505">
        <w:rPr>
          <w:rFonts w:cs="Arial"/>
          <w:color w:val="000000" w:themeColor="text1"/>
        </w:rPr>
        <w:t xml:space="preserve"> in community settings</w:t>
      </w:r>
      <w:r w:rsidRPr="353CF505">
        <w:rPr>
          <w:rFonts w:cs="Arial"/>
          <w:color w:val="000000" w:themeColor="text1"/>
        </w:rPr>
        <w:t xml:space="preserve">. Before the amendment, research carried out by King’s College and supported by Marie Curie had shown that, of 23 </w:t>
      </w:r>
      <w:r w:rsidR="005B3FE0" w:rsidRPr="353CF505">
        <w:rPr>
          <w:rFonts w:cs="Arial"/>
          <w:color w:val="000000" w:themeColor="text1"/>
        </w:rPr>
        <w:t>I</w:t>
      </w:r>
      <w:r w:rsidRPr="353CF505">
        <w:rPr>
          <w:rFonts w:cs="Arial"/>
          <w:color w:val="000000" w:themeColor="text1"/>
        </w:rPr>
        <w:t xml:space="preserve">ntegrated </w:t>
      </w:r>
      <w:r w:rsidR="005B3FE0" w:rsidRPr="353CF505">
        <w:rPr>
          <w:rFonts w:cs="Arial"/>
          <w:color w:val="000000" w:themeColor="text1"/>
        </w:rPr>
        <w:t>C</w:t>
      </w:r>
      <w:r w:rsidRPr="353CF505">
        <w:rPr>
          <w:rFonts w:cs="Arial"/>
          <w:color w:val="000000" w:themeColor="text1"/>
        </w:rPr>
        <w:t xml:space="preserve">are </w:t>
      </w:r>
      <w:r w:rsidR="005B3FE0" w:rsidRPr="353CF505">
        <w:rPr>
          <w:rFonts w:cs="Arial"/>
          <w:color w:val="000000" w:themeColor="text1"/>
        </w:rPr>
        <w:t>B</w:t>
      </w:r>
      <w:r w:rsidRPr="353CF505">
        <w:rPr>
          <w:rFonts w:cs="Arial"/>
          <w:color w:val="000000" w:themeColor="text1"/>
        </w:rPr>
        <w:t xml:space="preserve">oards with published commissioning strategies, only six had identified end-of-life and palliative care as priorities. Similar concerns have been expressed regarding the status and priority of palliative care services within </w:t>
      </w:r>
      <w:r w:rsidR="00E51C36" w:rsidRPr="353CF505">
        <w:rPr>
          <w:rFonts w:cs="Arial"/>
          <w:color w:val="000000" w:themeColor="text1"/>
        </w:rPr>
        <w:t>Integration Authorities</w:t>
      </w:r>
      <w:r w:rsidRPr="353CF505">
        <w:rPr>
          <w:rFonts w:cs="Arial"/>
          <w:color w:val="000000" w:themeColor="text1"/>
        </w:rPr>
        <w:t xml:space="preserve"> in Scotland.</w:t>
      </w:r>
    </w:p>
    <w:p w14:paraId="6DEDDA2D" w14:textId="7FD8D129" w:rsidR="458C50EA" w:rsidRDefault="290F6200" w:rsidP="4429AB9B">
      <w:pPr>
        <w:ind w:left="-20" w:right="-20"/>
      </w:pPr>
      <w:r w:rsidRPr="4429AB9B">
        <w:rPr>
          <w:rFonts w:cs="Arial"/>
          <w:color w:val="000000" w:themeColor="text1"/>
        </w:rPr>
        <w:t xml:space="preserve"> </w:t>
      </w:r>
    </w:p>
    <w:p w14:paraId="26E7C9D7" w14:textId="3240F499" w:rsidR="458C50EA" w:rsidRDefault="290F6200" w:rsidP="4429AB9B">
      <w:pPr>
        <w:ind w:left="-20" w:right="-20"/>
        <w:rPr>
          <w:rFonts w:cs="Arial"/>
          <w:color w:val="000000" w:themeColor="text1"/>
        </w:rPr>
      </w:pPr>
      <w:r w:rsidRPr="1E4A8341">
        <w:rPr>
          <w:rFonts w:cs="Arial"/>
          <w:color w:val="000000" w:themeColor="text1"/>
        </w:rPr>
        <w:lastRenderedPageBreak/>
        <w:t>My proposed Bill looks to establish a legal right to palliative care for people of all ages living with terminal illness(es) residing in Scotland and to provide equitable access to the palliative support which is right for them, when and where they need it.</w:t>
      </w:r>
      <w:r w:rsidR="00E51C36" w:rsidRPr="1E4A8341">
        <w:rPr>
          <w:rFonts w:cs="Arial"/>
          <w:color w:val="000000" w:themeColor="text1"/>
        </w:rPr>
        <w:t xml:space="preserve"> </w:t>
      </w:r>
    </w:p>
    <w:p w14:paraId="3CA7E1A6" w14:textId="77777777" w:rsidR="00E51C36" w:rsidRDefault="00E51C36" w:rsidP="4429AB9B">
      <w:pPr>
        <w:ind w:left="-20" w:right="-20"/>
        <w:rPr>
          <w:rFonts w:cs="Arial"/>
          <w:color w:val="000000" w:themeColor="text1"/>
        </w:rPr>
      </w:pPr>
    </w:p>
    <w:p w14:paraId="706B010A" w14:textId="22F0C2F9" w:rsidR="00E51C36" w:rsidRDefault="0AB36C95" w:rsidP="4429AB9B">
      <w:pPr>
        <w:ind w:left="-20" w:right="-20"/>
      </w:pPr>
      <w:r w:rsidRPr="783F2411">
        <w:rPr>
          <w:rFonts w:cs="Arial"/>
          <w:color w:val="000000" w:themeColor="text1"/>
        </w:rPr>
        <w:t>A</w:t>
      </w:r>
      <w:r w:rsidR="00E51C36" w:rsidRPr="783F2411">
        <w:rPr>
          <w:rFonts w:cs="Arial"/>
          <w:color w:val="000000" w:themeColor="text1"/>
        </w:rPr>
        <w:t xml:space="preserve"> key question</w:t>
      </w:r>
      <w:r w:rsidR="15AEFACA" w:rsidRPr="783F2411">
        <w:rPr>
          <w:rFonts w:cs="Arial"/>
          <w:color w:val="000000" w:themeColor="text1"/>
        </w:rPr>
        <w:t xml:space="preserve">, at the core of this proposal, is, </w:t>
      </w:r>
      <w:r w:rsidR="00C26C91" w:rsidRPr="783F2411">
        <w:rPr>
          <w:rFonts w:cs="Arial"/>
          <w:color w:val="000000" w:themeColor="text1"/>
        </w:rPr>
        <w:t xml:space="preserve">what difference should a right to palliative care make for people </w:t>
      </w:r>
      <w:r w:rsidR="004313CC" w:rsidRPr="783F2411">
        <w:rPr>
          <w:rFonts w:cs="Arial"/>
          <w:color w:val="000000" w:themeColor="text1"/>
        </w:rPr>
        <w:t>like Donna</w:t>
      </w:r>
      <w:r w:rsidR="5E61EA3D" w:rsidRPr="783F2411">
        <w:rPr>
          <w:rFonts w:cs="Arial"/>
          <w:color w:val="000000" w:themeColor="text1"/>
        </w:rPr>
        <w:t xml:space="preserve"> and others across Scotland who are not able to access the support they need to live with terminal illnesses and at the end of their lives.</w:t>
      </w:r>
      <w:r w:rsidR="00C26C91" w:rsidRPr="783F2411">
        <w:rPr>
          <w:rFonts w:cs="Arial"/>
          <w:color w:val="000000" w:themeColor="text1"/>
        </w:rPr>
        <w:t xml:space="preserve">? </w:t>
      </w:r>
    </w:p>
    <w:p w14:paraId="3932FB72" w14:textId="2BD23DC9" w:rsidR="458C50EA" w:rsidRDefault="290F6200" w:rsidP="4429AB9B">
      <w:pPr>
        <w:ind w:left="-20" w:right="-20"/>
      </w:pPr>
      <w:r w:rsidRPr="4429AB9B">
        <w:rPr>
          <w:rFonts w:cs="Arial"/>
          <w:b/>
          <w:bCs/>
          <w:color w:val="000000" w:themeColor="text1"/>
        </w:rPr>
        <w:t xml:space="preserve"> </w:t>
      </w:r>
    </w:p>
    <w:p w14:paraId="07365B60" w14:textId="5A229826" w:rsidR="458C50EA" w:rsidRDefault="290F6200" w:rsidP="4429AB9B">
      <w:pPr>
        <w:ind w:left="-20" w:right="-20"/>
      </w:pPr>
      <w:r w:rsidRPr="1E4A8341">
        <w:rPr>
          <w:rFonts w:cs="Arial"/>
          <w:color w:val="000000" w:themeColor="text1"/>
        </w:rPr>
        <w:t>There are currently many debates progressing in Government and Parliament around the development of a National Care Service and a Human Rights Bill</w:t>
      </w:r>
      <w:r w:rsidR="00130090" w:rsidRPr="1E4A8341">
        <w:rPr>
          <w:rFonts w:cs="Arial"/>
          <w:color w:val="000000" w:themeColor="text1"/>
        </w:rPr>
        <w:t xml:space="preserve">, with a Housing Bill </w:t>
      </w:r>
      <w:r w:rsidR="3FEF4D3A" w:rsidRPr="1E4A8341">
        <w:rPr>
          <w:rFonts w:cs="Arial"/>
          <w:color w:val="000000" w:themeColor="text1"/>
        </w:rPr>
        <w:t>also indicated in the Scottish Government’s programme</w:t>
      </w:r>
      <w:r w:rsidRPr="1E4A8341">
        <w:rPr>
          <w:rFonts w:cs="Arial"/>
          <w:color w:val="000000" w:themeColor="text1"/>
        </w:rPr>
        <w:t xml:space="preserve">. </w:t>
      </w:r>
      <w:r w:rsidR="00C26C91" w:rsidRPr="1E4A8341">
        <w:rPr>
          <w:rFonts w:cs="Arial"/>
          <w:color w:val="000000" w:themeColor="text1"/>
        </w:rPr>
        <w:t>The recent Covid-19 pandemic</w:t>
      </w:r>
      <w:r w:rsidRPr="1E4A8341">
        <w:rPr>
          <w:rFonts w:cs="Arial"/>
          <w:color w:val="000000" w:themeColor="text1"/>
        </w:rPr>
        <w:t xml:space="preserve"> has </w:t>
      </w:r>
      <w:r w:rsidR="005B3FE0" w:rsidRPr="1E4A8341">
        <w:rPr>
          <w:rFonts w:cs="Arial"/>
          <w:color w:val="000000" w:themeColor="text1"/>
        </w:rPr>
        <w:t>laid bare long-standing issues</w:t>
      </w:r>
      <w:r w:rsidR="00C26C91" w:rsidRPr="1E4A8341">
        <w:rPr>
          <w:rFonts w:cs="Arial"/>
          <w:color w:val="000000" w:themeColor="text1"/>
        </w:rPr>
        <w:t>,</w:t>
      </w:r>
      <w:r w:rsidRPr="1E4A8341">
        <w:rPr>
          <w:rFonts w:cs="Arial"/>
          <w:color w:val="000000" w:themeColor="text1"/>
        </w:rPr>
        <w:t xml:space="preserve"> such as the relative absence of </w:t>
      </w:r>
      <w:r w:rsidR="00130090" w:rsidRPr="1E4A8341">
        <w:rPr>
          <w:rFonts w:cs="Arial"/>
          <w:color w:val="000000" w:themeColor="text1"/>
        </w:rPr>
        <w:t xml:space="preserve">future </w:t>
      </w:r>
      <w:r w:rsidRPr="1E4A8341">
        <w:rPr>
          <w:rFonts w:cs="Arial"/>
          <w:color w:val="000000" w:themeColor="text1"/>
        </w:rPr>
        <w:t>care planning</w:t>
      </w:r>
      <w:r w:rsidR="005F2DF0" w:rsidRPr="1E4A8341">
        <w:rPr>
          <w:rFonts w:cs="Arial"/>
          <w:color w:val="000000" w:themeColor="text1"/>
        </w:rPr>
        <w:t xml:space="preserve">, acute workforce pressures </w:t>
      </w:r>
      <w:r w:rsidR="2DC3EE52" w:rsidRPr="1E4A8341">
        <w:rPr>
          <w:rFonts w:cs="Arial"/>
          <w:color w:val="000000" w:themeColor="text1"/>
        </w:rPr>
        <w:t>across health and</w:t>
      </w:r>
      <w:r w:rsidR="005F2DF0" w:rsidRPr="1E4A8341">
        <w:rPr>
          <w:rFonts w:cs="Arial"/>
          <w:color w:val="000000" w:themeColor="text1"/>
        </w:rPr>
        <w:t xml:space="preserve"> social care,</w:t>
      </w:r>
      <w:r w:rsidRPr="1E4A8341">
        <w:rPr>
          <w:rFonts w:cs="Arial"/>
          <w:color w:val="000000" w:themeColor="text1"/>
        </w:rPr>
        <w:t xml:space="preserve"> </w:t>
      </w:r>
      <w:r w:rsidR="08F4FFB4" w:rsidRPr="1E4A8341">
        <w:rPr>
          <w:rFonts w:cs="Arial"/>
          <w:color w:val="000000" w:themeColor="text1"/>
        </w:rPr>
        <w:t xml:space="preserve">gaps in </w:t>
      </w:r>
      <w:r w:rsidRPr="1E4A8341">
        <w:rPr>
          <w:rFonts w:cs="Arial"/>
          <w:color w:val="000000" w:themeColor="text1"/>
        </w:rPr>
        <w:t>access</w:t>
      </w:r>
      <w:r w:rsidR="195F5B91" w:rsidRPr="1E4A8341">
        <w:rPr>
          <w:rFonts w:cs="Arial"/>
          <w:color w:val="000000" w:themeColor="text1"/>
        </w:rPr>
        <w:t xml:space="preserve"> to</w:t>
      </w:r>
      <w:r w:rsidRPr="1E4A8341">
        <w:rPr>
          <w:rFonts w:cs="Arial"/>
          <w:color w:val="000000" w:themeColor="text1"/>
        </w:rPr>
        <w:t xml:space="preserve"> </w:t>
      </w:r>
      <w:r w:rsidR="005B3FE0" w:rsidRPr="1E4A8341">
        <w:rPr>
          <w:rFonts w:cs="Arial"/>
          <w:color w:val="000000" w:themeColor="text1"/>
        </w:rPr>
        <w:t>and delivery of</w:t>
      </w:r>
      <w:r w:rsidRPr="1E4A8341">
        <w:rPr>
          <w:rFonts w:cs="Arial"/>
          <w:color w:val="000000" w:themeColor="text1"/>
        </w:rPr>
        <w:t xml:space="preserve"> palliative care in care homes </w:t>
      </w:r>
      <w:r w:rsidR="00C26C91" w:rsidRPr="1E4A8341">
        <w:rPr>
          <w:rFonts w:cs="Arial"/>
          <w:color w:val="000000" w:themeColor="text1"/>
        </w:rPr>
        <w:t>and</w:t>
      </w:r>
      <w:r w:rsidRPr="1E4A8341">
        <w:rPr>
          <w:rFonts w:cs="Arial"/>
          <w:color w:val="000000" w:themeColor="text1"/>
        </w:rPr>
        <w:t xml:space="preserve"> people’s own homes, and the need </w:t>
      </w:r>
      <w:r w:rsidR="00FE5B93" w:rsidRPr="1E4A8341">
        <w:rPr>
          <w:rFonts w:cs="Arial"/>
          <w:color w:val="000000" w:themeColor="text1"/>
        </w:rPr>
        <w:t xml:space="preserve">for </w:t>
      </w:r>
      <w:r w:rsidRPr="1E4A8341">
        <w:rPr>
          <w:rFonts w:cs="Arial"/>
          <w:color w:val="000000" w:themeColor="text1"/>
        </w:rPr>
        <w:t xml:space="preserve">dignity and communication among </w:t>
      </w:r>
      <w:r w:rsidR="00C26C91" w:rsidRPr="1E4A8341">
        <w:rPr>
          <w:rFonts w:cs="Arial"/>
          <w:color w:val="000000" w:themeColor="text1"/>
        </w:rPr>
        <w:t>dying people, their families and workforces</w:t>
      </w:r>
      <w:r w:rsidRPr="1E4A8341">
        <w:rPr>
          <w:rFonts w:cs="Arial"/>
          <w:color w:val="000000" w:themeColor="text1"/>
        </w:rPr>
        <w:t xml:space="preserve"> in hospital</w:t>
      </w:r>
      <w:r w:rsidR="00C26C91" w:rsidRPr="1E4A8341">
        <w:rPr>
          <w:rFonts w:cs="Arial"/>
          <w:color w:val="000000" w:themeColor="text1"/>
        </w:rPr>
        <w:t>s</w:t>
      </w:r>
      <w:r w:rsidRPr="1E4A8341">
        <w:rPr>
          <w:rFonts w:cs="Arial"/>
          <w:color w:val="000000" w:themeColor="text1"/>
        </w:rPr>
        <w:t>.</w:t>
      </w:r>
    </w:p>
    <w:p w14:paraId="5F681FAE" w14:textId="25E47698" w:rsidR="458C50EA" w:rsidRDefault="290F6200" w:rsidP="4429AB9B">
      <w:pPr>
        <w:ind w:left="-20" w:right="-20"/>
      </w:pPr>
      <w:r w:rsidRPr="4429AB9B">
        <w:rPr>
          <w:rFonts w:cs="Arial"/>
          <w:color w:val="000000" w:themeColor="text1"/>
        </w:rPr>
        <w:t xml:space="preserve"> </w:t>
      </w:r>
    </w:p>
    <w:p w14:paraId="5845A601" w14:textId="17E8CF72" w:rsidR="458C50EA" w:rsidRDefault="00C26C91" w:rsidP="4429AB9B">
      <w:pPr>
        <w:ind w:left="-20" w:right="-20"/>
      </w:pPr>
      <w:r w:rsidRPr="353CF505">
        <w:rPr>
          <w:rFonts w:cs="Arial"/>
          <w:color w:val="000000" w:themeColor="text1"/>
        </w:rPr>
        <w:t>Scotland’s</w:t>
      </w:r>
      <w:r w:rsidR="290F6200" w:rsidRPr="353CF505">
        <w:rPr>
          <w:rFonts w:cs="Arial"/>
          <w:color w:val="000000" w:themeColor="text1"/>
        </w:rPr>
        <w:t xml:space="preserve"> ageing population</w:t>
      </w:r>
      <w:r w:rsidR="6BEBD1BF" w:rsidRPr="353CF505">
        <w:rPr>
          <w:rFonts w:cs="Arial"/>
          <w:color w:val="000000" w:themeColor="text1"/>
        </w:rPr>
        <w:t xml:space="preserve"> means that year on year, the number of deaths – and the number of people with palliative care needs – is set to increase.  Now is the time, therefore, to make sure th</w:t>
      </w:r>
      <w:r w:rsidR="136EBE35" w:rsidRPr="353CF505">
        <w:rPr>
          <w:rFonts w:cs="Arial"/>
          <w:color w:val="000000" w:themeColor="text1"/>
        </w:rPr>
        <w:t xml:space="preserve">at palliative and end of life care </w:t>
      </w:r>
      <w:r w:rsidR="294A7DE4" w:rsidRPr="353CF505">
        <w:rPr>
          <w:rFonts w:cs="Arial"/>
          <w:color w:val="000000" w:themeColor="text1"/>
        </w:rPr>
        <w:t>provision is core to system design, planning, commissioning and delivery.  R</w:t>
      </w:r>
      <w:r w:rsidRPr="353CF505">
        <w:rPr>
          <w:rFonts w:cs="Arial"/>
          <w:color w:val="000000" w:themeColor="text1"/>
        </w:rPr>
        <w:t xml:space="preserve">apid </w:t>
      </w:r>
      <w:r w:rsidR="290F6200" w:rsidRPr="353CF505">
        <w:rPr>
          <w:rFonts w:cs="Arial"/>
          <w:color w:val="000000" w:themeColor="text1"/>
        </w:rPr>
        <w:t>improve</w:t>
      </w:r>
      <w:r w:rsidRPr="353CF505">
        <w:rPr>
          <w:rFonts w:cs="Arial"/>
          <w:color w:val="000000" w:themeColor="text1"/>
        </w:rPr>
        <w:t>ments to palliative and end of life care support</w:t>
      </w:r>
      <w:r w:rsidR="004313CC" w:rsidRPr="353CF505">
        <w:rPr>
          <w:rFonts w:cs="Arial"/>
          <w:color w:val="000000" w:themeColor="text1"/>
        </w:rPr>
        <w:t xml:space="preserve"> </w:t>
      </w:r>
      <w:r w:rsidR="5DDF9C48" w:rsidRPr="353CF505">
        <w:rPr>
          <w:rFonts w:cs="Arial"/>
          <w:color w:val="000000" w:themeColor="text1"/>
        </w:rPr>
        <w:t xml:space="preserve">are needed </w:t>
      </w:r>
      <w:r w:rsidR="004313CC" w:rsidRPr="353CF505">
        <w:rPr>
          <w:rFonts w:cs="Arial"/>
          <w:color w:val="000000" w:themeColor="text1"/>
        </w:rPr>
        <w:t>to ensure a better end of life for all. A</w:t>
      </w:r>
      <w:r w:rsidR="290F6200" w:rsidRPr="353CF505">
        <w:rPr>
          <w:rFonts w:cs="Arial"/>
          <w:color w:val="000000" w:themeColor="text1"/>
        </w:rPr>
        <w:t xml:space="preserve">s in England, </w:t>
      </w:r>
      <w:r w:rsidR="004313CC" w:rsidRPr="353CF505">
        <w:rPr>
          <w:rFonts w:cs="Arial"/>
          <w:color w:val="000000" w:themeColor="text1"/>
        </w:rPr>
        <w:t xml:space="preserve">this includes </w:t>
      </w:r>
      <w:r w:rsidRPr="353CF505">
        <w:rPr>
          <w:rFonts w:cs="Arial"/>
          <w:color w:val="000000" w:themeColor="text1"/>
        </w:rPr>
        <w:t>establish</w:t>
      </w:r>
      <w:r w:rsidR="005F2DF0" w:rsidRPr="353CF505">
        <w:rPr>
          <w:rFonts w:cs="Arial"/>
          <w:color w:val="000000" w:themeColor="text1"/>
        </w:rPr>
        <w:t>ing a</w:t>
      </w:r>
      <w:r w:rsidR="290F6200" w:rsidRPr="353CF505">
        <w:rPr>
          <w:rFonts w:cs="Arial"/>
          <w:color w:val="000000" w:themeColor="text1"/>
        </w:rPr>
        <w:t xml:space="preserve"> legal right </w:t>
      </w:r>
      <w:r w:rsidRPr="353CF505">
        <w:rPr>
          <w:rFonts w:cs="Arial"/>
          <w:color w:val="000000" w:themeColor="text1"/>
        </w:rPr>
        <w:t>to</w:t>
      </w:r>
      <w:r w:rsidR="290F6200" w:rsidRPr="353CF505">
        <w:rPr>
          <w:rFonts w:cs="Arial"/>
          <w:color w:val="000000" w:themeColor="text1"/>
        </w:rPr>
        <w:t xml:space="preserve"> palliative care in Scotland. I am in no doubt that a</w:t>
      </w:r>
      <w:r w:rsidR="005F2DF0" w:rsidRPr="353CF505">
        <w:rPr>
          <w:rFonts w:cs="Arial"/>
          <w:color w:val="000000" w:themeColor="text1"/>
        </w:rPr>
        <w:t>ny</w:t>
      </w:r>
      <w:r w:rsidR="290F6200" w:rsidRPr="353CF505">
        <w:rPr>
          <w:rFonts w:cs="Arial"/>
          <w:color w:val="000000" w:themeColor="text1"/>
        </w:rPr>
        <w:t xml:space="preserve"> new statutory duty will not resolve all challenges facing the palliative care sector in Scotland</w:t>
      </w:r>
      <w:r w:rsidR="005F2DF0" w:rsidRPr="353CF505">
        <w:rPr>
          <w:rFonts w:cs="Arial"/>
          <w:color w:val="000000" w:themeColor="text1"/>
        </w:rPr>
        <w:t>,</w:t>
      </w:r>
      <w:r w:rsidR="290F6200" w:rsidRPr="353CF505">
        <w:rPr>
          <w:rFonts w:cs="Arial"/>
          <w:color w:val="000000" w:themeColor="text1"/>
        </w:rPr>
        <w:t xml:space="preserve"> but it can act as a positive step forward to help transform care, support, funding, and planning to cover people dying or approaching the end of their lives.</w:t>
      </w:r>
    </w:p>
    <w:p w14:paraId="1299F7CF" w14:textId="08BD3AAC" w:rsidR="458C50EA" w:rsidRDefault="290F6200" w:rsidP="4429AB9B">
      <w:pPr>
        <w:ind w:left="-20" w:right="-20"/>
      </w:pPr>
      <w:r w:rsidRPr="4429AB9B">
        <w:rPr>
          <w:rFonts w:cs="Arial"/>
          <w:color w:val="000000" w:themeColor="text1"/>
        </w:rPr>
        <w:t xml:space="preserve"> </w:t>
      </w:r>
    </w:p>
    <w:p w14:paraId="34C53BAC" w14:textId="1E44BB6C" w:rsidR="458C50EA" w:rsidRDefault="290F6200" w:rsidP="4429AB9B">
      <w:pPr>
        <w:ind w:left="-20" w:right="-20"/>
      </w:pPr>
      <w:r w:rsidRPr="1E4A8341">
        <w:rPr>
          <w:rFonts w:cs="Arial"/>
          <w:color w:val="000000" w:themeColor="text1"/>
        </w:rPr>
        <w:t xml:space="preserve">I am hugely grateful to Marie Curie and the wider hospice sector in Scotland for the support they have provided in bringing forward the proposal for this Bill and the positive change it can help achieve. As a society I believe we all want to see the </w:t>
      </w:r>
      <w:r w:rsidR="00B40E72" w:rsidRPr="1E4A8341">
        <w:rPr>
          <w:rFonts w:cs="Arial"/>
          <w:color w:val="000000" w:themeColor="text1"/>
        </w:rPr>
        <w:t>end-of-life</w:t>
      </w:r>
      <w:r w:rsidRPr="1E4A8341">
        <w:rPr>
          <w:rFonts w:cs="Arial"/>
          <w:color w:val="000000" w:themeColor="text1"/>
        </w:rPr>
        <w:t xml:space="preserve"> care sector deliver the best possible outcomes for people who need access to </w:t>
      </w:r>
      <w:r w:rsidR="005B3FE0" w:rsidRPr="1E4A8341">
        <w:rPr>
          <w:rFonts w:cs="Arial"/>
          <w:color w:val="000000" w:themeColor="text1"/>
        </w:rPr>
        <w:t xml:space="preserve">palliative </w:t>
      </w:r>
      <w:r w:rsidRPr="1E4A8341">
        <w:rPr>
          <w:rFonts w:cs="Arial"/>
          <w:color w:val="000000" w:themeColor="text1"/>
        </w:rPr>
        <w:t>care and support services.</w:t>
      </w:r>
    </w:p>
    <w:p w14:paraId="7A75D77D" w14:textId="1641C3F7" w:rsidR="458C50EA" w:rsidRDefault="290F6200" w:rsidP="4429AB9B">
      <w:pPr>
        <w:ind w:left="-20" w:right="-20"/>
      </w:pPr>
      <w:r w:rsidRPr="4429AB9B">
        <w:rPr>
          <w:rFonts w:cs="Arial"/>
          <w:color w:val="000000" w:themeColor="text1"/>
        </w:rPr>
        <w:t xml:space="preserve"> </w:t>
      </w:r>
    </w:p>
    <w:p w14:paraId="07AD2CC5" w14:textId="17206A9E" w:rsidR="458C50EA" w:rsidRDefault="290F6200" w:rsidP="4429AB9B">
      <w:pPr>
        <w:ind w:left="-20" w:right="-20"/>
        <w:rPr>
          <w:rFonts w:cs="Arial"/>
          <w:color w:val="000000" w:themeColor="text1"/>
          <w:sz w:val="28"/>
          <w:szCs w:val="28"/>
        </w:rPr>
      </w:pPr>
      <w:r w:rsidRPr="1E4A8341">
        <w:rPr>
          <w:rFonts w:cs="Arial"/>
          <w:color w:val="000000" w:themeColor="text1"/>
        </w:rPr>
        <w:t>I hope you will engage with my consultation and I look forward to receiving your views.</w:t>
      </w:r>
    </w:p>
    <w:p w14:paraId="1B5CB676" w14:textId="0C672276" w:rsidR="458C50EA" w:rsidRDefault="458C50EA" w:rsidP="458C50EA">
      <w:pPr>
        <w:rPr>
          <w:rFonts w:cs="Arial"/>
          <w:color w:val="000000" w:themeColor="text1"/>
          <w:sz w:val="28"/>
          <w:szCs w:val="28"/>
        </w:rPr>
      </w:pPr>
    </w:p>
    <w:p w14:paraId="67BF381D" w14:textId="4361A855" w:rsidR="458C50EA" w:rsidRDefault="3DF826E3" w:rsidP="4429AB9B">
      <w:pPr>
        <w:spacing w:line="259" w:lineRule="auto"/>
        <w:rPr>
          <w:rFonts w:cs="Arial"/>
          <w:color w:val="000000" w:themeColor="text1"/>
          <w:sz w:val="28"/>
          <w:szCs w:val="28"/>
        </w:rPr>
      </w:pPr>
      <w:r w:rsidRPr="4429AB9B">
        <w:rPr>
          <w:rFonts w:cs="Arial"/>
          <w:color w:val="000000" w:themeColor="text1"/>
          <w:sz w:val="28"/>
          <w:szCs w:val="28"/>
        </w:rPr>
        <w:t>Miles Briggs</w:t>
      </w:r>
    </w:p>
    <w:p w14:paraId="512DE36D" w14:textId="4EE14BBE" w:rsidR="458C50EA" w:rsidRDefault="3F95AC5D" w:rsidP="4429AB9B">
      <w:pPr>
        <w:spacing w:line="259" w:lineRule="auto"/>
        <w:rPr>
          <w:rFonts w:cs="Arial"/>
          <w:color w:val="000000" w:themeColor="text1"/>
          <w:sz w:val="28"/>
          <w:szCs w:val="28"/>
        </w:rPr>
      </w:pPr>
      <w:r w:rsidRPr="783F2411">
        <w:rPr>
          <w:rFonts w:cs="Arial"/>
          <w:color w:val="000000" w:themeColor="text1"/>
          <w:sz w:val="28"/>
          <w:szCs w:val="28"/>
        </w:rPr>
        <w:t>MSP</w:t>
      </w:r>
      <w:r w:rsidR="308D5680" w:rsidRPr="783F2411">
        <w:rPr>
          <w:rFonts w:cs="Arial"/>
          <w:color w:val="000000" w:themeColor="text1"/>
          <w:sz w:val="28"/>
          <w:szCs w:val="28"/>
        </w:rPr>
        <w:t xml:space="preserve"> for Lothian Region</w:t>
      </w:r>
    </w:p>
    <w:p w14:paraId="562360FE" w14:textId="7409FF74" w:rsidR="458C50EA" w:rsidRDefault="308D5680" w:rsidP="458C50EA">
      <w:pPr>
        <w:rPr>
          <w:rFonts w:cs="Arial"/>
          <w:color w:val="000000" w:themeColor="text1"/>
          <w:sz w:val="28"/>
          <w:szCs w:val="28"/>
        </w:rPr>
      </w:pPr>
      <w:r w:rsidRPr="4429AB9B">
        <w:rPr>
          <w:rFonts w:cs="Arial"/>
          <w:color w:val="000000" w:themeColor="text1"/>
          <w:sz w:val="28"/>
          <w:szCs w:val="28"/>
        </w:rPr>
        <w:t>March 2024</w:t>
      </w:r>
    </w:p>
    <w:p w14:paraId="59BF0129" w14:textId="4B68F66E" w:rsidR="458C50EA" w:rsidRDefault="458C50EA" w:rsidP="458C50EA">
      <w:pPr>
        <w:rPr>
          <w:rFonts w:cs="Arial"/>
          <w:color w:val="000000" w:themeColor="text1"/>
          <w:sz w:val="40"/>
          <w:szCs w:val="40"/>
        </w:rPr>
      </w:pPr>
    </w:p>
    <w:p w14:paraId="2DB69643" w14:textId="73345925" w:rsidR="0008506E" w:rsidRPr="003309C3" w:rsidRDefault="0008506E">
      <w:pPr>
        <w:rPr>
          <w:rFonts w:cs="Arial"/>
          <w:color w:val="000000" w:themeColor="text1"/>
          <w:sz w:val="40"/>
          <w:szCs w:val="40"/>
        </w:rPr>
      </w:pPr>
      <w:r w:rsidRPr="003309C3">
        <w:rPr>
          <w:rFonts w:cs="Arial"/>
          <w:color w:val="000000" w:themeColor="text1"/>
          <w:sz w:val="40"/>
          <w:szCs w:val="40"/>
        </w:rPr>
        <w:br w:type="page"/>
      </w:r>
    </w:p>
    <w:p w14:paraId="3CAB32F2" w14:textId="57965449" w:rsidR="458C50EA" w:rsidRPr="003309C3" w:rsidRDefault="458C50EA" w:rsidP="00724848">
      <w:pPr>
        <w:pStyle w:val="HEad2"/>
      </w:pPr>
      <w:r w:rsidRPr="003309C3">
        <w:lastRenderedPageBreak/>
        <w:t>How the Consultation Process works</w:t>
      </w:r>
    </w:p>
    <w:p w14:paraId="7C02ABA9" w14:textId="7E51E7EE" w:rsidR="458C50EA" w:rsidRPr="003309C3" w:rsidRDefault="458C50EA" w:rsidP="458C50EA">
      <w:pPr>
        <w:ind w:left="426"/>
        <w:rPr>
          <w:rFonts w:cs="Arial"/>
          <w:color w:val="000000" w:themeColor="text1"/>
        </w:rPr>
      </w:pPr>
    </w:p>
    <w:p w14:paraId="4ABE8EAF" w14:textId="775FCA8B" w:rsidR="6B22DA36" w:rsidRPr="003309C3" w:rsidRDefault="458C50EA" w:rsidP="6B22DA36">
      <w:pPr>
        <w:rPr>
          <w:rFonts w:cs="Arial"/>
          <w:color w:val="000000" w:themeColor="text1"/>
        </w:rPr>
      </w:pPr>
      <w:r w:rsidRPr="003309C3">
        <w:rPr>
          <w:rFonts w:cs="Arial"/>
          <w:color w:val="000000" w:themeColor="text1"/>
        </w:rPr>
        <w:t xml:space="preserve">This consultation relates to a draft proposal I have lodged as the first stage in the process of introducing a Member’s Bill in the Scottish Parliament. The process is governed by Chapter 9, Rule 9.14, of the Parliament’s Standing Orders which can be found on the Parliament’s website at: </w:t>
      </w:r>
      <w:hyperlink r:id="rId16" w:anchor="topOfNav">
        <w:r w:rsidR="6B22DA36" w:rsidRPr="003309C3">
          <w:rPr>
            <w:rStyle w:val="Hyperlink"/>
            <w:rFonts w:cs="Arial"/>
          </w:rPr>
          <w:t>Scottish Parliament Standing Orders</w:t>
        </w:r>
      </w:hyperlink>
    </w:p>
    <w:p w14:paraId="3514E429" w14:textId="21B5DC8D" w:rsidR="70F0CBE7" w:rsidRPr="003309C3" w:rsidRDefault="70F0CBE7" w:rsidP="70F0CBE7">
      <w:pPr>
        <w:rPr>
          <w:rFonts w:cs="Arial"/>
        </w:rPr>
      </w:pPr>
    </w:p>
    <w:p w14:paraId="1569E8F8" w14:textId="538FBA3F" w:rsidR="458C50EA" w:rsidRPr="003309C3" w:rsidRDefault="458C50EA" w:rsidP="458C50EA">
      <w:pPr>
        <w:rPr>
          <w:rFonts w:cs="Arial"/>
          <w:color w:val="000000" w:themeColor="text1"/>
        </w:rPr>
      </w:pPr>
      <w:r w:rsidRPr="003309C3">
        <w:rPr>
          <w:rFonts w:cs="Arial"/>
          <w:color w:val="000000" w:themeColor="text1"/>
        </w:rPr>
        <w:t>At the end of the consultation period, all the responses will be analysed. I then expect to lodge a final proposal in the Parliament along with a summary of those responses. If that final proposal secures the support of at least 18 other MSPs from at least half of the political parties or groups represented in the Parliamentary Bureau, and the Scottish Government does not indicate that it intends to legislate in the area in question, I will then have the right to introduce a Member’s Bill. A number of months may be required to finalise the Bill and related documentation. Once introduced, a Member’s Bill follows a 3-stage scrutiny process, during which it may be amended or rejected outright. If it is passed at the end of the process, it becomes an Act.</w:t>
      </w:r>
    </w:p>
    <w:p w14:paraId="47C97926" w14:textId="1AA6BA20" w:rsidR="458C50EA" w:rsidRPr="003309C3" w:rsidRDefault="458C50EA" w:rsidP="458C50EA">
      <w:pPr>
        <w:rPr>
          <w:rFonts w:cs="Arial"/>
          <w:color w:val="000000" w:themeColor="text1"/>
        </w:rPr>
      </w:pPr>
    </w:p>
    <w:p w14:paraId="146751C7" w14:textId="00D69B43" w:rsidR="458C50EA" w:rsidRPr="003309C3" w:rsidRDefault="458C50EA" w:rsidP="458C50EA">
      <w:pPr>
        <w:rPr>
          <w:rFonts w:cs="Arial"/>
          <w:color w:val="000000" w:themeColor="text1"/>
        </w:rPr>
      </w:pPr>
      <w:r w:rsidRPr="003309C3">
        <w:rPr>
          <w:rFonts w:cs="Arial"/>
          <w:color w:val="000000" w:themeColor="text1"/>
        </w:rPr>
        <w:t>At this stage, therefore, there is no Bill, only a draft proposal for the legislation.</w:t>
      </w:r>
    </w:p>
    <w:p w14:paraId="256E60F8" w14:textId="3569217E" w:rsidR="458C50EA" w:rsidRPr="003309C3" w:rsidRDefault="458C50EA" w:rsidP="458C50EA">
      <w:pPr>
        <w:rPr>
          <w:rFonts w:cs="Arial"/>
          <w:color w:val="000000" w:themeColor="text1"/>
        </w:rPr>
      </w:pPr>
    </w:p>
    <w:p w14:paraId="439480B2" w14:textId="2939BA9B" w:rsidR="458C50EA" w:rsidRPr="003309C3" w:rsidRDefault="458C50EA" w:rsidP="458C50EA">
      <w:pPr>
        <w:rPr>
          <w:rFonts w:cs="Arial"/>
          <w:color w:val="000000" w:themeColor="text1"/>
        </w:rPr>
      </w:pPr>
      <w:r w:rsidRPr="003309C3">
        <w:rPr>
          <w:rFonts w:cs="Arial"/>
          <w:color w:val="000000" w:themeColor="text1"/>
        </w:rPr>
        <w:t xml:space="preserve">The purpose of this consultation is to provide a range of views on the subject matter of the proposed Bill, highlighting potential problems, suggesting improvements, and generally refining and developing the policy. Consultation, when done well, can play an important part in ensuring that legislation is fit for purpose. </w:t>
      </w:r>
    </w:p>
    <w:p w14:paraId="11073E9A" w14:textId="2E89EAB0" w:rsidR="458C50EA" w:rsidRPr="003309C3" w:rsidRDefault="458C50EA" w:rsidP="0008506E">
      <w:pPr>
        <w:pStyle w:val="NormalWeb"/>
        <w:rPr>
          <w:rFonts w:ascii="Arial" w:eastAsia="Arial" w:hAnsi="Arial" w:cs="Arial"/>
          <w:color w:val="000000" w:themeColor="text1"/>
          <w:lang w:val="en-GB"/>
        </w:rPr>
      </w:pPr>
      <w:r w:rsidRPr="003309C3">
        <w:rPr>
          <w:rFonts w:ascii="Arial" w:eastAsia="Arial" w:hAnsi="Arial" w:cs="Arial"/>
          <w:color w:val="000000" w:themeColor="text1"/>
        </w:rPr>
        <w:t>Details on how to respond to this consultation are provided at the end of the document.</w:t>
      </w:r>
    </w:p>
    <w:p w14:paraId="5D0D272A" w14:textId="5DD490BE" w:rsidR="458C50EA" w:rsidRPr="003309C3" w:rsidRDefault="458C50EA" w:rsidP="458C50EA">
      <w:pPr>
        <w:rPr>
          <w:rFonts w:cs="Arial"/>
          <w:color w:val="000000" w:themeColor="text1"/>
        </w:rPr>
      </w:pPr>
      <w:r w:rsidRPr="1E4A8341">
        <w:rPr>
          <w:rFonts w:cs="Arial"/>
          <w:color w:val="000000" w:themeColor="text1"/>
        </w:rPr>
        <w:t xml:space="preserve">Additional copies of this paper can be requested by contacting me at </w:t>
      </w:r>
    </w:p>
    <w:p w14:paraId="6A17671C" w14:textId="3EEFAD72" w:rsidR="1E4A8341" w:rsidRDefault="1E4A8341" w:rsidP="1E4A8341">
      <w:pPr>
        <w:rPr>
          <w:rFonts w:cs="Arial"/>
          <w:color w:val="000000" w:themeColor="text1"/>
        </w:rPr>
      </w:pPr>
    </w:p>
    <w:p w14:paraId="4644E691" w14:textId="5B7412A4" w:rsidR="49FBB755" w:rsidRDefault="49FBB755" w:rsidP="1E4A8341">
      <w:pPr>
        <w:ind w:left="720" w:right="-20"/>
        <w:rPr>
          <w:rFonts w:cs="Arial"/>
          <w:lang w:val="en"/>
        </w:rPr>
      </w:pPr>
      <w:r w:rsidRPr="1E4A8341">
        <w:rPr>
          <w:rFonts w:cs="Arial"/>
          <w:lang w:val="en"/>
        </w:rPr>
        <w:t>Miles Briggs MSP</w:t>
      </w:r>
    </w:p>
    <w:p w14:paraId="3A30F8DB" w14:textId="4DFC8B37" w:rsidR="49FBB755" w:rsidRDefault="49FBB755" w:rsidP="1E4A8341">
      <w:pPr>
        <w:ind w:left="720" w:right="-20"/>
        <w:rPr>
          <w:rFonts w:cs="Arial"/>
          <w:lang w:val="en"/>
        </w:rPr>
      </w:pPr>
      <w:r w:rsidRPr="1E4A8341">
        <w:rPr>
          <w:rFonts w:cs="Arial"/>
          <w:lang w:val="en"/>
        </w:rPr>
        <w:t>Room M3.10</w:t>
      </w:r>
    </w:p>
    <w:p w14:paraId="5EF75B9B" w14:textId="6EB9DAEA" w:rsidR="49FBB755" w:rsidRDefault="49FBB755" w:rsidP="1E4A8341">
      <w:pPr>
        <w:ind w:left="720" w:right="-20"/>
        <w:rPr>
          <w:rFonts w:cs="Arial"/>
        </w:rPr>
      </w:pPr>
      <w:r w:rsidRPr="1E4A8341">
        <w:rPr>
          <w:rFonts w:cs="Arial"/>
          <w:lang w:val="en"/>
        </w:rPr>
        <w:t>Scottish Parliament</w:t>
      </w:r>
      <w:r w:rsidRPr="1E4A8341">
        <w:rPr>
          <w:rFonts w:cs="Arial"/>
        </w:rPr>
        <w:t xml:space="preserve"> </w:t>
      </w:r>
    </w:p>
    <w:p w14:paraId="1622B86E" w14:textId="3420A367" w:rsidR="49FBB755" w:rsidRDefault="49FBB755" w:rsidP="1E4A8341">
      <w:pPr>
        <w:ind w:left="720" w:right="-20"/>
        <w:rPr>
          <w:rFonts w:cs="Arial"/>
        </w:rPr>
      </w:pPr>
      <w:r w:rsidRPr="1E4A8341">
        <w:rPr>
          <w:rFonts w:cs="Arial"/>
          <w:lang w:val="en"/>
        </w:rPr>
        <w:t>Edinburgh EH99 1SP</w:t>
      </w:r>
    </w:p>
    <w:p w14:paraId="4C6E6B0E" w14:textId="6284BD29" w:rsidR="1E4A8341" w:rsidRDefault="1E4A8341" w:rsidP="1E4A8341">
      <w:pPr>
        <w:ind w:left="720" w:right="-20"/>
        <w:rPr>
          <w:rFonts w:cs="Arial"/>
          <w:lang w:val="en"/>
        </w:rPr>
      </w:pPr>
    </w:p>
    <w:p w14:paraId="69662672" w14:textId="66F2A266" w:rsidR="49FBB755" w:rsidRDefault="00000000" w:rsidP="1E4A8341">
      <w:pPr>
        <w:ind w:left="720" w:right="-20"/>
        <w:rPr>
          <w:rFonts w:cs="Arial"/>
          <w:lang w:val="en"/>
        </w:rPr>
      </w:pPr>
      <w:hyperlink r:id="rId17">
        <w:r w:rsidR="49FBB755" w:rsidRPr="1E4A8341">
          <w:rPr>
            <w:rStyle w:val="Hyperlink"/>
            <w:rFonts w:cs="Arial"/>
            <w:lang w:val="en"/>
          </w:rPr>
          <w:t>Miles.Briggs.msp@parliament.scot</w:t>
        </w:r>
      </w:hyperlink>
    </w:p>
    <w:p w14:paraId="460EC1C1" w14:textId="32CAF376" w:rsidR="1E4A8341" w:rsidRDefault="1E4A8341" w:rsidP="1E4A8341">
      <w:pPr>
        <w:ind w:left="720" w:right="-20"/>
        <w:rPr>
          <w:rFonts w:cs="Arial"/>
          <w:lang w:val="en"/>
        </w:rPr>
      </w:pPr>
    </w:p>
    <w:p w14:paraId="71B34A06" w14:textId="2EC613F7" w:rsidR="6B9C3F88" w:rsidRDefault="6B9C3F88" w:rsidP="1E4A8341">
      <w:pPr>
        <w:ind w:left="720" w:right="-20"/>
        <w:rPr>
          <w:rFonts w:cs="Arial"/>
        </w:rPr>
      </w:pPr>
      <w:r w:rsidRPr="1E4A8341">
        <w:rPr>
          <w:rFonts w:cs="Arial"/>
        </w:rPr>
        <w:t>(0131) 348 5944</w:t>
      </w:r>
    </w:p>
    <w:p w14:paraId="5F0C4829" w14:textId="10E7CF7E" w:rsidR="1E4A8341" w:rsidRDefault="1E4A8341" w:rsidP="1E4A8341">
      <w:pPr>
        <w:rPr>
          <w:rFonts w:cs="Arial"/>
          <w:color w:val="000000" w:themeColor="text1"/>
        </w:rPr>
      </w:pPr>
    </w:p>
    <w:p w14:paraId="55CBAECF" w14:textId="7E7E6FE1" w:rsidR="458C50EA" w:rsidRPr="003309C3" w:rsidRDefault="458C50EA" w:rsidP="458C50EA">
      <w:pPr>
        <w:rPr>
          <w:rFonts w:cs="Arial"/>
          <w:color w:val="000000" w:themeColor="text1"/>
        </w:rPr>
      </w:pPr>
      <w:r w:rsidRPr="003309C3">
        <w:rPr>
          <w:rFonts w:cs="Arial"/>
          <w:color w:val="000000" w:themeColor="text1"/>
        </w:rPr>
        <w:t>Enquiries about obtaining the consultation document in any language other than English or in alternative formats should also be sent to me.</w:t>
      </w:r>
    </w:p>
    <w:p w14:paraId="274D2F7E" w14:textId="7BDD3E23" w:rsidR="458C50EA" w:rsidRPr="003309C3" w:rsidRDefault="458C50EA" w:rsidP="458C50EA">
      <w:pPr>
        <w:rPr>
          <w:rFonts w:cs="Arial"/>
          <w:color w:val="000000" w:themeColor="text1"/>
        </w:rPr>
      </w:pPr>
    </w:p>
    <w:p w14:paraId="2CE5FFDB" w14:textId="5E593854" w:rsidR="458C50EA" w:rsidRPr="003309C3" w:rsidRDefault="458C50EA" w:rsidP="4BA78AD5">
      <w:pPr>
        <w:rPr>
          <w:rFonts w:cs="Arial"/>
          <w:color w:val="000000" w:themeColor="text1"/>
        </w:rPr>
      </w:pPr>
      <w:bookmarkStart w:id="0" w:name="_Hlk97290529"/>
      <w:r w:rsidRPr="003309C3">
        <w:rPr>
          <w:rFonts w:cs="Arial"/>
          <w:color w:val="000000" w:themeColor="text1"/>
        </w:rPr>
        <w:t xml:space="preserve">An on-line copy is available on the Scottish Parliament’s website </w:t>
      </w:r>
      <w:hyperlink r:id="rId18">
        <w:r w:rsidR="4BA78AD5" w:rsidRPr="003309C3">
          <w:rPr>
            <w:rStyle w:val="Hyperlink"/>
            <w:rFonts w:cs="Arial"/>
          </w:rPr>
          <w:t>https://www.parliament.scot/</w:t>
        </w:r>
      </w:hyperlink>
      <w:r w:rsidR="4BA78AD5" w:rsidRPr="003309C3">
        <w:rPr>
          <w:rFonts w:cs="Arial"/>
        </w:rPr>
        <w:t xml:space="preserve"> </w:t>
      </w:r>
      <w:r w:rsidRPr="003309C3">
        <w:rPr>
          <w:rFonts w:cs="Arial"/>
          <w:color w:val="000000" w:themeColor="text1"/>
        </w:rPr>
        <w:t xml:space="preserve"> under Bills and Laws/Proposals for Bills.</w:t>
      </w:r>
    </w:p>
    <w:bookmarkEnd w:id="0"/>
    <w:p w14:paraId="4B8EC9CD" w14:textId="21AD7B31" w:rsidR="458C50EA" w:rsidRPr="003309C3" w:rsidRDefault="458C50EA" w:rsidP="458C50EA">
      <w:pPr>
        <w:rPr>
          <w:rFonts w:cs="Arial"/>
        </w:rPr>
      </w:pPr>
    </w:p>
    <w:p w14:paraId="44E871BC" w14:textId="77777777" w:rsidR="00426E2D" w:rsidRPr="003309C3" w:rsidRDefault="00426E2D" w:rsidP="001F5FA5">
      <w:pPr>
        <w:autoSpaceDE w:val="0"/>
        <w:autoSpaceDN w:val="0"/>
        <w:adjustRightInd w:val="0"/>
        <w:jc w:val="both"/>
        <w:rPr>
          <w:rFonts w:cs="Arial"/>
        </w:rPr>
      </w:pPr>
    </w:p>
    <w:p w14:paraId="637805D2" w14:textId="26959103" w:rsidR="00512DBF" w:rsidRPr="003309C3" w:rsidRDefault="00512DBF" w:rsidP="458C50EA">
      <w:pPr>
        <w:jc w:val="center"/>
        <w:rPr>
          <w:rFonts w:cs="Arial"/>
          <w:b/>
          <w:bCs/>
        </w:rPr>
      </w:pPr>
      <w:r w:rsidRPr="003309C3">
        <w:rPr>
          <w:rFonts w:cs="Arial"/>
          <w:b/>
          <w:bCs/>
          <w:sz w:val="28"/>
          <w:szCs w:val="28"/>
        </w:rPr>
        <w:br w:type="page"/>
      </w:r>
    </w:p>
    <w:p w14:paraId="722C1E48" w14:textId="0BDB2625" w:rsidR="458C50EA" w:rsidRPr="003309C3" w:rsidRDefault="458C50EA" w:rsidP="0008506E">
      <w:pPr>
        <w:pStyle w:val="HEad2"/>
        <w:rPr>
          <w:rFonts w:eastAsia="Arial" w:cs="Arial"/>
          <w:color w:val="000000" w:themeColor="text1"/>
        </w:rPr>
      </w:pPr>
      <w:r w:rsidRPr="003309C3">
        <w:rPr>
          <w:rFonts w:eastAsia="Arial" w:cs="Arial"/>
          <w:color w:val="000000" w:themeColor="text1"/>
        </w:rPr>
        <w:lastRenderedPageBreak/>
        <w:t>Aim of the Proposed Bill</w:t>
      </w:r>
    </w:p>
    <w:p w14:paraId="3A882E80" w14:textId="5C9C5190" w:rsidR="458C50EA" w:rsidRPr="003309C3" w:rsidRDefault="458C50EA" w:rsidP="00724848">
      <w:pPr>
        <w:pStyle w:val="Head3"/>
        <w:rPr>
          <w:rFonts w:eastAsia="Arial"/>
        </w:rPr>
      </w:pPr>
      <w:r w:rsidRPr="00724848">
        <w:rPr>
          <w:rFonts w:eastAsia="Arial"/>
        </w:rPr>
        <w:t>Background</w:t>
      </w:r>
      <w:r w:rsidRPr="003309C3">
        <w:rPr>
          <w:rFonts w:eastAsia="Arial"/>
        </w:rPr>
        <w:t xml:space="preserve"> </w:t>
      </w:r>
    </w:p>
    <w:p w14:paraId="537E6C88" w14:textId="07C2A84E" w:rsidR="458C50EA" w:rsidRPr="003309C3" w:rsidRDefault="458C50EA" w:rsidP="458C50EA">
      <w:pPr>
        <w:rPr>
          <w:rFonts w:cs="Arial"/>
          <w:color w:val="000000" w:themeColor="text1"/>
        </w:rPr>
      </w:pPr>
    </w:p>
    <w:p w14:paraId="687CDC89" w14:textId="77777777" w:rsidR="003309C3" w:rsidRDefault="003309C3" w:rsidP="003309C3">
      <w:pPr>
        <w:rPr>
          <w:rFonts w:cs="Arial"/>
        </w:rPr>
      </w:pPr>
      <w:r w:rsidRPr="003309C3">
        <w:rPr>
          <w:rFonts w:cs="Arial"/>
        </w:rPr>
        <w:t>Scotland should be a place where dying, death and bereavement are talked about openly, people can plan and discuss their care wishes, and everyone affected has the best possible end of life experience which reflects what is most important to them.</w:t>
      </w:r>
    </w:p>
    <w:p w14:paraId="37DAC0C9" w14:textId="77777777" w:rsidR="00886DE8" w:rsidRDefault="00886DE8" w:rsidP="003309C3">
      <w:pPr>
        <w:rPr>
          <w:rFonts w:cs="Arial"/>
        </w:rPr>
      </w:pPr>
    </w:p>
    <w:p w14:paraId="74AD7D82" w14:textId="3BB7CCC7" w:rsidR="00886DE8" w:rsidRPr="003309C3" w:rsidRDefault="00886DE8" w:rsidP="003309C3">
      <w:pPr>
        <w:rPr>
          <w:rFonts w:cs="Arial"/>
        </w:rPr>
      </w:pPr>
      <w:r w:rsidRPr="005E2DB5">
        <w:rPr>
          <w:rFonts w:cs="Arial"/>
        </w:rPr>
        <w:t>Each person’s palliative care needs are different, and too many people do not access or receive some or all of the palliative support they need when they need it. This leads to poorer physical and mental health, and financial outcomes for terminally ill people, their families and carers when they should be focusing on the time they have left, not fighting against the system for support they need.</w:t>
      </w:r>
    </w:p>
    <w:p w14:paraId="25E6C444" w14:textId="77777777" w:rsidR="00060AC6" w:rsidRDefault="00060AC6" w:rsidP="003309C3">
      <w:pPr>
        <w:rPr>
          <w:rFonts w:cs="Arial"/>
        </w:rPr>
      </w:pPr>
    </w:p>
    <w:p w14:paraId="2660C279" w14:textId="0320AA80" w:rsidR="00DB53D3" w:rsidRPr="00E42755" w:rsidRDefault="003309C3" w:rsidP="00E42755">
      <w:pPr>
        <w:rPr>
          <w:rFonts w:cs="Arial"/>
        </w:rPr>
      </w:pPr>
      <w:r w:rsidRPr="2B64015F">
        <w:rPr>
          <w:rFonts w:cs="Arial"/>
        </w:rPr>
        <w:t xml:space="preserve">This </w:t>
      </w:r>
      <w:r w:rsidR="00060AC6" w:rsidRPr="2B64015F">
        <w:rPr>
          <w:rFonts w:cs="Arial"/>
        </w:rPr>
        <w:t>proposal</w:t>
      </w:r>
      <w:r w:rsidRPr="2B64015F">
        <w:rPr>
          <w:rFonts w:cs="Arial"/>
        </w:rPr>
        <w:t xml:space="preserve"> seeks the public’s views on making a</w:t>
      </w:r>
      <w:r w:rsidR="00060AC6" w:rsidRPr="2B64015F">
        <w:rPr>
          <w:rFonts w:cs="Arial"/>
        </w:rPr>
        <w:t>n explicit</w:t>
      </w:r>
      <w:r w:rsidRPr="2B64015F">
        <w:rPr>
          <w:rFonts w:cs="Arial"/>
        </w:rPr>
        <w:t xml:space="preserve"> law that </w:t>
      </w:r>
      <w:r w:rsidR="7D95A8B8" w:rsidRPr="2B64015F">
        <w:rPr>
          <w:rFonts w:cs="Arial"/>
        </w:rPr>
        <w:t>people</w:t>
      </w:r>
      <w:r w:rsidR="000B2FDB" w:rsidRPr="2B64015F">
        <w:rPr>
          <w:rFonts w:cs="Arial"/>
        </w:rPr>
        <w:t xml:space="preserve"> of all ages</w:t>
      </w:r>
      <w:r w:rsidR="00071ED7" w:rsidRPr="2B64015F">
        <w:rPr>
          <w:rFonts w:cs="Arial"/>
        </w:rPr>
        <w:t xml:space="preserve"> </w:t>
      </w:r>
      <w:r w:rsidR="7B6C8961" w:rsidRPr="2B64015F">
        <w:rPr>
          <w:rFonts w:cs="Arial"/>
        </w:rPr>
        <w:t xml:space="preserve">living </w:t>
      </w:r>
      <w:r w:rsidR="00071ED7" w:rsidRPr="2B64015F">
        <w:rPr>
          <w:rFonts w:cs="Arial"/>
        </w:rPr>
        <w:t>with terminal illness(es) residing in Scotland w</w:t>
      </w:r>
      <w:r w:rsidR="0076684E" w:rsidRPr="2B64015F">
        <w:rPr>
          <w:rFonts w:cs="Arial"/>
        </w:rPr>
        <w:t>ould have a legal right to palliative care.</w:t>
      </w:r>
      <w:r w:rsidR="00204F85" w:rsidRPr="2B64015F">
        <w:rPr>
          <w:rFonts w:cs="Arial"/>
        </w:rPr>
        <w:t xml:space="preserve"> </w:t>
      </w:r>
    </w:p>
    <w:p w14:paraId="185035C2" w14:textId="77777777" w:rsidR="00E42755" w:rsidRDefault="00E42755" w:rsidP="00E42755">
      <w:pPr>
        <w:rPr>
          <w:rFonts w:cs="Arial"/>
        </w:rPr>
      </w:pPr>
    </w:p>
    <w:p w14:paraId="48699882" w14:textId="4FB5D50C" w:rsidR="00E42755" w:rsidRDefault="005E2DB5" w:rsidP="003309C3">
      <w:pPr>
        <w:rPr>
          <w:rFonts w:cs="Arial"/>
        </w:rPr>
      </w:pPr>
      <w:r w:rsidRPr="00E42755">
        <w:rPr>
          <w:rFonts w:cs="Arial"/>
        </w:rPr>
        <w:t>Rights are the basic freedoms which belong to each person from birth until death, including a right to the enjoyment of the highest attainable standard of physical and mental health</w:t>
      </w:r>
      <w:r w:rsidRPr="00E42755">
        <w:rPr>
          <w:rStyle w:val="FootnoteReference"/>
          <w:rFonts w:cs="Arial"/>
        </w:rPr>
        <w:footnoteReference w:id="3"/>
      </w:r>
      <w:r w:rsidRPr="00E42755">
        <w:rPr>
          <w:rFonts w:cs="Arial"/>
        </w:rPr>
        <w:t>,</w:t>
      </w:r>
      <w:r w:rsidRPr="00E42755">
        <w:rPr>
          <w:rStyle w:val="FootnoteReference"/>
          <w:rFonts w:cs="Arial"/>
        </w:rPr>
        <w:footnoteReference w:id="4"/>
      </w:r>
      <w:r w:rsidRPr="00E42755">
        <w:rPr>
          <w:rFonts w:cs="Arial"/>
        </w:rPr>
        <w:t>.</w:t>
      </w:r>
      <w:r>
        <w:rPr>
          <w:rFonts w:cs="Arial"/>
        </w:rPr>
        <w:t xml:space="preserve"> </w:t>
      </w:r>
      <w:r w:rsidR="00E42755" w:rsidRPr="00E42755">
        <w:rPr>
          <w:rFonts w:cs="Arial"/>
        </w:rPr>
        <w:t>Rights apply regardless of race, sex, nationality, ethnicity, language, religion or any other status</w:t>
      </w:r>
      <w:r w:rsidR="00E42755" w:rsidRPr="00E42755">
        <w:rPr>
          <w:rStyle w:val="FootnoteReference"/>
          <w:rFonts w:cs="Arial"/>
        </w:rPr>
        <w:footnoteReference w:id="5"/>
      </w:r>
      <w:r w:rsidR="00E42755" w:rsidRPr="00E42755">
        <w:rPr>
          <w:rFonts w:cs="Arial"/>
        </w:rPr>
        <w:t xml:space="preserve">. </w:t>
      </w:r>
    </w:p>
    <w:p w14:paraId="5C26D4A7" w14:textId="77777777" w:rsidR="006828BF" w:rsidRDefault="006828BF" w:rsidP="003309C3">
      <w:pPr>
        <w:rPr>
          <w:rFonts w:cs="Arial"/>
        </w:rPr>
      </w:pPr>
    </w:p>
    <w:p w14:paraId="4B679B44" w14:textId="155B6C2D" w:rsidR="006828BF" w:rsidRDefault="006828BF" w:rsidP="003309C3">
      <w:pPr>
        <w:rPr>
          <w:rFonts w:cs="Arial"/>
        </w:rPr>
      </w:pPr>
      <w:r w:rsidRPr="2B64015F">
        <w:rPr>
          <w:rFonts w:cs="Arial"/>
        </w:rPr>
        <w:t>Health and social care</w:t>
      </w:r>
      <w:r w:rsidR="00D577C7" w:rsidRPr="2B64015F">
        <w:rPr>
          <w:rFonts w:cs="Arial"/>
        </w:rPr>
        <w:t xml:space="preserve"> in Scotland</w:t>
      </w:r>
      <w:r w:rsidRPr="2B64015F">
        <w:rPr>
          <w:rFonts w:cs="Arial"/>
        </w:rPr>
        <w:t xml:space="preserve"> became integrated in 2014 by the Public Bodies (Joint Working) (Scotland) Act 2014</w:t>
      </w:r>
      <w:r w:rsidR="0040151C" w:rsidRPr="2B64015F">
        <w:rPr>
          <w:rFonts w:cs="Arial"/>
        </w:rPr>
        <w:t>.</w:t>
      </w:r>
      <w:r w:rsidRPr="2B64015F">
        <w:rPr>
          <w:rFonts w:cs="Arial"/>
        </w:rPr>
        <w:t xml:space="preserve"> </w:t>
      </w:r>
      <w:r w:rsidR="0040151C" w:rsidRPr="2B64015F">
        <w:rPr>
          <w:rFonts w:cs="Arial"/>
        </w:rPr>
        <w:t xml:space="preserve">This </w:t>
      </w:r>
      <w:r w:rsidRPr="2B64015F">
        <w:rPr>
          <w:rFonts w:cs="Arial"/>
        </w:rPr>
        <w:t>mean</w:t>
      </w:r>
      <w:r w:rsidR="0040151C" w:rsidRPr="2B64015F">
        <w:rPr>
          <w:rFonts w:cs="Arial"/>
        </w:rPr>
        <w:t>s</w:t>
      </w:r>
      <w:r w:rsidRPr="2B64015F">
        <w:rPr>
          <w:rFonts w:cs="Arial"/>
        </w:rPr>
        <w:t xml:space="preserve"> Local Authorities and Health Boards </w:t>
      </w:r>
      <w:r w:rsidR="00A748A2" w:rsidRPr="2B64015F">
        <w:rPr>
          <w:rFonts w:cs="Arial"/>
        </w:rPr>
        <w:t xml:space="preserve">(Integration Authorities) </w:t>
      </w:r>
      <w:r w:rsidRPr="2B64015F">
        <w:rPr>
          <w:rFonts w:cs="Arial"/>
        </w:rPr>
        <w:t>are required by law to work together</w:t>
      </w:r>
      <w:r w:rsidR="00A748A2" w:rsidRPr="2B64015F">
        <w:rPr>
          <w:rFonts w:cs="Arial"/>
        </w:rPr>
        <w:t xml:space="preserve"> with other partners</w:t>
      </w:r>
      <w:r w:rsidRPr="2B64015F">
        <w:rPr>
          <w:rFonts w:cs="Arial"/>
        </w:rPr>
        <w:t xml:space="preserve"> to</w:t>
      </w:r>
      <w:r w:rsidR="00993BCC" w:rsidRPr="2B64015F">
        <w:rPr>
          <w:rFonts w:cs="Arial"/>
        </w:rPr>
        <w:t xml:space="preserve"> prepare a Strategic</w:t>
      </w:r>
      <w:r w:rsidRPr="2B64015F">
        <w:rPr>
          <w:rFonts w:cs="Arial"/>
        </w:rPr>
        <w:t xml:space="preserve"> </w:t>
      </w:r>
      <w:r w:rsidR="00993BCC" w:rsidRPr="2B64015F">
        <w:rPr>
          <w:rFonts w:cs="Arial"/>
        </w:rPr>
        <w:t>P</w:t>
      </w:r>
      <w:r w:rsidRPr="2B64015F">
        <w:rPr>
          <w:rFonts w:cs="Arial"/>
        </w:rPr>
        <w:t xml:space="preserve">lan </w:t>
      </w:r>
      <w:r w:rsidR="005C3B7A" w:rsidRPr="2B64015F">
        <w:rPr>
          <w:rFonts w:cs="Arial"/>
        </w:rPr>
        <w:t>which sets out how</w:t>
      </w:r>
      <w:r w:rsidRPr="2B64015F">
        <w:rPr>
          <w:rFonts w:cs="Arial"/>
        </w:rPr>
        <w:t xml:space="preserve"> </w:t>
      </w:r>
      <w:r w:rsidR="008B34A8" w:rsidRPr="2B64015F">
        <w:rPr>
          <w:rFonts w:cs="Arial"/>
        </w:rPr>
        <w:t xml:space="preserve">integrated </w:t>
      </w:r>
      <w:r w:rsidRPr="2B64015F">
        <w:rPr>
          <w:rFonts w:cs="Arial"/>
        </w:rPr>
        <w:t>community health and social care services</w:t>
      </w:r>
      <w:r w:rsidR="008B34A8" w:rsidRPr="2B64015F">
        <w:rPr>
          <w:rFonts w:cs="Arial"/>
        </w:rPr>
        <w:t xml:space="preserve"> will be delivered</w:t>
      </w:r>
      <w:r w:rsidR="000A6A9A" w:rsidRPr="2B64015F">
        <w:rPr>
          <w:rFonts w:cs="Arial"/>
        </w:rPr>
        <w:t xml:space="preserve"> across the 32 Local Authority areas</w:t>
      </w:r>
      <w:r>
        <w:rPr>
          <w:rStyle w:val="FootnoteReference"/>
          <w:rFonts w:cs="Arial"/>
        </w:rPr>
        <w:footnoteReference w:id="6"/>
      </w:r>
      <w:r w:rsidRPr="2B64015F">
        <w:rPr>
          <w:rFonts w:cs="Arial"/>
        </w:rPr>
        <w:t xml:space="preserve">. </w:t>
      </w:r>
    </w:p>
    <w:p w14:paraId="2A7D6FC8" w14:textId="77777777" w:rsidR="00352A65" w:rsidDel="00116D55" w:rsidRDefault="00352A65" w:rsidP="003309C3">
      <w:pPr>
        <w:rPr>
          <w:rFonts w:cs="Arial"/>
        </w:rPr>
      </w:pPr>
    </w:p>
    <w:p w14:paraId="0AD6DB71" w14:textId="118853CC" w:rsidR="00116D55" w:rsidRDefault="00984AFC" w:rsidP="003309C3">
      <w:pPr>
        <w:rPr>
          <w:rFonts w:cs="Arial"/>
        </w:rPr>
      </w:pPr>
      <w:r w:rsidRPr="1E4A8341">
        <w:rPr>
          <w:rFonts w:cs="Arial"/>
        </w:rPr>
        <w:t xml:space="preserve">Palliative care is not </w:t>
      </w:r>
      <w:r w:rsidR="002F5DF7" w:rsidRPr="1E4A8341">
        <w:rPr>
          <w:rFonts w:cs="Arial"/>
        </w:rPr>
        <w:t xml:space="preserve">explicitly stated as a legal requirement of Strategic Plans, but is often considered </w:t>
      </w:r>
      <w:r w:rsidR="006A156D" w:rsidRPr="1E4A8341">
        <w:rPr>
          <w:rFonts w:cs="Arial"/>
        </w:rPr>
        <w:t>by Integration Authorities (in</w:t>
      </w:r>
      <w:r w:rsidR="000A6A9A" w:rsidRPr="1E4A8341">
        <w:rPr>
          <w:rFonts w:cs="Arial"/>
        </w:rPr>
        <w:t xml:space="preserve"> </w:t>
      </w:r>
      <w:r w:rsidR="006A156D" w:rsidRPr="1E4A8341">
        <w:rPr>
          <w:rFonts w:cs="Arial"/>
        </w:rPr>
        <w:t xml:space="preserve">most areas) </w:t>
      </w:r>
      <w:r w:rsidR="00E94784" w:rsidRPr="1E4A8341">
        <w:rPr>
          <w:rFonts w:cs="Arial"/>
        </w:rPr>
        <w:t>as part of integrated health and social care delivery</w:t>
      </w:r>
      <w:r w:rsidR="00EE33BB" w:rsidRPr="1E4A8341">
        <w:rPr>
          <w:rFonts w:cs="Arial"/>
        </w:rPr>
        <w:t xml:space="preserve"> aligned to the </w:t>
      </w:r>
      <w:hyperlink r:id="rId19">
        <w:r w:rsidR="00EE33BB" w:rsidRPr="1E4A8341">
          <w:rPr>
            <w:rStyle w:val="Hyperlink"/>
            <w:rFonts w:cs="Arial"/>
          </w:rPr>
          <w:t>Scottish Palliative</w:t>
        </w:r>
        <w:r w:rsidR="007C4705" w:rsidRPr="1E4A8341">
          <w:rPr>
            <w:rStyle w:val="Hyperlink"/>
            <w:rFonts w:cs="Arial"/>
          </w:rPr>
          <w:t xml:space="preserve"> Care Guidelines</w:t>
        </w:r>
      </w:hyperlink>
      <w:r w:rsidR="00D20052" w:rsidRPr="1E4A8341">
        <w:rPr>
          <w:rFonts w:cs="Arial"/>
        </w:rPr>
        <w:t>.</w:t>
      </w:r>
      <w:r w:rsidR="00E94784" w:rsidRPr="1E4A8341">
        <w:rPr>
          <w:rFonts w:cs="Arial"/>
        </w:rPr>
        <w:t xml:space="preserve"> </w:t>
      </w:r>
      <w:r w:rsidR="00732B5C" w:rsidRPr="1E4A8341">
        <w:rPr>
          <w:rFonts w:cs="Arial"/>
        </w:rPr>
        <w:t xml:space="preserve">The </w:t>
      </w:r>
      <w:r w:rsidR="004D1952" w:rsidRPr="1E4A8341">
        <w:rPr>
          <w:rFonts w:cs="Arial"/>
        </w:rPr>
        <w:t>levels to which palliative care is included in Strategic Plans</w:t>
      </w:r>
      <w:r w:rsidR="008E5F0F" w:rsidRPr="1E4A8341">
        <w:rPr>
          <w:rFonts w:cs="Arial"/>
        </w:rPr>
        <w:t xml:space="preserve"> varies substantially and is not reflected at all by some</w:t>
      </w:r>
      <w:r w:rsidR="00EE33BB" w:rsidRPr="1E4A8341">
        <w:rPr>
          <w:rFonts w:cs="Arial"/>
        </w:rPr>
        <w:t xml:space="preserve"> Integration Authorities</w:t>
      </w:r>
      <w:r w:rsidR="004D1952" w:rsidRPr="1E4A8341">
        <w:rPr>
          <w:rFonts w:cs="Arial"/>
        </w:rPr>
        <w:t>.</w:t>
      </w:r>
      <w:r w:rsidR="00D81BE5" w:rsidRPr="1E4A8341">
        <w:rPr>
          <w:rFonts w:cs="Arial"/>
        </w:rPr>
        <w:t xml:space="preserve"> </w:t>
      </w:r>
      <w:r w:rsidR="004D1952" w:rsidRPr="1E4A8341">
        <w:rPr>
          <w:rFonts w:cs="Arial"/>
        </w:rPr>
        <w:t>M</w:t>
      </w:r>
      <w:r w:rsidR="00D81BE5" w:rsidRPr="1E4A8341">
        <w:rPr>
          <w:rFonts w:cs="Arial"/>
        </w:rPr>
        <w:t>any</w:t>
      </w:r>
      <w:r w:rsidR="004D1952" w:rsidRPr="1E4A8341">
        <w:rPr>
          <w:rFonts w:cs="Arial"/>
        </w:rPr>
        <w:t xml:space="preserve"> also</w:t>
      </w:r>
      <w:r w:rsidR="00CB768B" w:rsidRPr="1E4A8341">
        <w:rPr>
          <w:rFonts w:cs="Arial"/>
        </w:rPr>
        <w:t xml:space="preserve"> </w:t>
      </w:r>
      <w:r w:rsidR="003D1EF1" w:rsidRPr="1E4A8341">
        <w:rPr>
          <w:rFonts w:cs="Arial"/>
        </w:rPr>
        <w:t xml:space="preserve">do not have </w:t>
      </w:r>
      <w:r w:rsidR="00E51091" w:rsidRPr="1E4A8341">
        <w:rPr>
          <w:rFonts w:cs="Arial"/>
        </w:rPr>
        <w:t>a</w:t>
      </w:r>
      <w:r w:rsidR="00DE2681" w:rsidRPr="1E4A8341">
        <w:rPr>
          <w:rFonts w:cs="Arial"/>
        </w:rPr>
        <w:t xml:space="preserve">n aligning </w:t>
      </w:r>
      <w:r w:rsidR="00E51091" w:rsidRPr="1E4A8341">
        <w:rPr>
          <w:rFonts w:cs="Arial"/>
        </w:rPr>
        <w:t xml:space="preserve">palliative care strategy. </w:t>
      </w:r>
    </w:p>
    <w:p w14:paraId="41F77C8A" w14:textId="77777777" w:rsidR="00B249D3" w:rsidRDefault="00B249D3" w:rsidP="003309C3">
      <w:pPr>
        <w:rPr>
          <w:rFonts w:cs="Arial"/>
        </w:rPr>
      </w:pPr>
    </w:p>
    <w:p w14:paraId="7899C083" w14:textId="43B3E1CC" w:rsidR="00B249D3" w:rsidRDefault="00B249D3" w:rsidP="003309C3">
      <w:pPr>
        <w:rPr>
          <w:rFonts w:cs="Arial"/>
        </w:rPr>
      </w:pPr>
      <w:r>
        <w:rPr>
          <w:rFonts w:cs="Arial"/>
        </w:rPr>
        <w:t xml:space="preserve">This results in significant unmet </w:t>
      </w:r>
      <w:r w:rsidR="00B37DD3">
        <w:rPr>
          <w:rFonts w:cs="Arial"/>
        </w:rPr>
        <w:t>palliative care needs</w:t>
      </w:r>
      <w:r w:rsidR="000B7C9D">
        <w:rPr>
          <w:rFonts w:cs="Arial"/>
        </w:rPr>
        <w:t xml:space="preserve"> across local populations</w:t>
      </w:r>
      <w:r w:rsidR="00B37DD3">
        <w:rPr>
          <w:rFonts w:cs="Arial"/>
        </w:rPr>
        <w:t>,</w:t>
      </w:r>
      <w:r w:rsidR="008E578F">
        <w:rPr>
          <w:rFonts w:cs="Arial"/>
        </w:rPr>
        <w:t xml:space="preserve"> </w:t>
      </w:r>
      <w:r w:rsidR="00F176CB">
        <w:rPr>
          <w:rFonts w:cs="Arial"/>
        </w:rPr>
        <w:t>meaning</w:t>
      </w:r>
      <w:r w:rsidR="00831EA2">
        <w:rPr>
          <w:rFonts w:cs="Arial"/>
        </w:rPr>
        <w:t xml:space="preserve"> a large proportion of people die without some or all of the</w:t>
      </w:r>
      <w:r w:rsidR="0010483A">
        <w:rPr>
          <w:rFonts w:cs="Arial"/>
        </w:rPr>
        <w:t xml:space="preserve"> palliative</w:t>
      </w:r>
      <w:r w:rsidR="00831EA2">
        <w:rPr>
          <w:rFonts w:cs="Arial"/>
        </w:rPr>
        <w:t xml:space="preserve"> support </w:t>
      </w:r>
      <w:r w:rsidR="00F176CB">
        <w:rPr>
          <w:rFonts w:cs="Arial"/>
        </w:rPr>
        <w:t>they need, despite</w:t>
      </w:r>
      <w:r w:rsidR="00D9250D">
        <w:rPr>
          <w:rFonts w:cs="Arial"/>
        </w:rPr>
        <w:t xml:space="preserve"> the fact</w:t>
      </w:r>
      <w:r w:rsidR="00F176CB">
        <w:rPr>
          <w:rFonts w:cs="Arial"/>
        </w:rPr>
        <w:t xml:space="preserve"> </w:t>
      </w:r>
      <w:r w:rsidR="00D9250D">
        <w:rPr>
          <w:rFonts w:cs="Arial"/>
        </w:rPr>
        <w:t>90% of people who die in Scotland</w:t>
      </w:r>
      <w:r w:rsidR="00F176CB">
        <w:rPr>
          <w:rFonts w:cs="Arial"/>
        </w:rPr>
        <w:t xml:space="preserve"> </w:t>
      </w:r>
      <w:r w:rsidR="00D9250D">
        <w:rPr>
          <w:rFonts w:cs="Arial"/>
        </w:rPr>
        <w:t xml:space="preserve">each year would benefit </w:t>
      </w:r>
      <w:r w:rsidR="0010483A">
        <w:rPr>
          <w:rFonts w:cs="Arial"/>
        </w:rPr>
        <w:t>from it</w:t>
      </w:r>
      <w:r w:rsidR="0010483A">
        <w:rPr>
          <w:rStyle w:val="FootnoteReference"/>
          <w:rFonts w:cs="Arial"/>
        </w:rPr>
        <w:footnoteReference w:id="7"/>
      </w:r>
      <w:r w:rsidR="0010483A">
        <w:rPr>
          <w:rFonts w:cs="Arial"/>
        </w:rPr>
        <w:t xml:space="preserve">. </w:t>
      </w:r>
    </w:p>
    <w:p w14:paraId="452F8B32" w14:textId="77777777" w:rsidR="006828BF" w:rsidRDefault="006828BF" w:rsidP="003309C3">
      <w:pPr>
        <w:rPr>
          <w:rFonts w:cs="Arial"/>
        </w:rPr>
      </w:pPr>
    </w:p>
    <w:p w14:paraId="3E308063" w14:textId="1393699C" w:rsidR="00A66949" w:rsidRDefault="00FE5B93" w:rsidP="00A66949">
      <w:pPr>
        <w:rPr>
          <w:rFonts w:cs="Arial"/>
        </w:rPr>
      </w:pPr>
      <w:r w:rsidRPr="353CF505">
        <w:rPr>
          <w:rFonts w:cs="Arial"/>
        </w:rPr>
        <w:lastRenderedPageBreak/>
        <w:t>The policy set out below</w:t>
      </w:r>
      <w:r w:rsidR="003309C3" w:rsidRPr="353CF505">
        <w:rPr>
          <w:rFonts w:cs="Arial"/>
        </w:rPr>
        <w:t xml:space="preserve"> could be made into a</w:t>
      </w:r>
      <w:r w:rsidR="00E71E7F" w:rsidRPr="353CF505">
        <w:rPr>
          <w:rFonts w:cs="Arial"/>
        </w:rPr>
        <w:t xml:space="preserve"> standalone </w:t>
      </w:r>
      <w:r w:rsidR="003309C3" w:rsidRPr="353CF505">
        <w:rPr>
          <w:rFonts w:cs="Arial"/>
        </w:rPr>
        <w:t xml:space="preserve">Act specifically </w:t>
      </w:r>
      <w:r w:rsidR="00E71E7F" w:rsidRPr="353CF505">
        <w:rPr>
          <w:rFonts w:cs="Arial"/>
        </w:rPr>
        <w:t xml:space="preserve">with </w:t>
      </w:r>
      <w:r w:rsidR="005E2DB5" w:rsidRPr="353CF505">
        <w:rPr>
          <w:rFonts w:cs="Arial"/>
        </w:rPr>
        <w:t>the</w:t>
      </w:r>
      <w:r w:rsidR="003309C3" w:rsidRPr="353CF505">
        <w:rPr>
          <w:rFonts w:cs="Arial"/>
        </w:rPr>
        <w:t xml:space="preserve"> purpose</w:t>
      </w:r>
      <w:r w:rsidR="005E2DB5" w:rsidRPr="353CF505">
        <w:rPr>
          <w:rFonts w:cs="Arial"/>
        </w:rPr>
        <w:t xml:space="preserve"> of</w:t>
      </w:r>
      <w:r w:rsidR="002D442B" w:rsidRPr="353CF505">
        <w:rPr>
          <w:rFonts w:cs="Arial"/>
        </w:rPr>
        <w:t xml:space="preserve"> creating</w:t>
      </w:r>
      <w:r w:rsidR="005E2DB5" w:rsidRPr="353CF505">
        <w:rPr>
          <w:rFonts w:cs="Arial"/>
        </w:rPr>
        <w:t xml:space="preserve"> a legal right to palliative care</w:t>
      </w:r>
      <w:r w:rsidR="00903FE8" w:rsidRPr="353CF505">
        <w:rPr>
          <w:rFonts w:cs="Arial"/>
        </w:rPr>
        <w:t xml:space="preserve"> for people of all ages </w:t>
      </w:r>
      <w:r w:rsidR="0092719B" w:rsidRPr="353CF505">
        <w:rPr>
          <w:rFonts w:cs="Arial"/>
        </w:rPr>
        <w:t>living</w:t>
      </w:r>
      <w:r w:rsidR="00903FE8" w:rsidRPr="353CF505">
        <w:rPr>
          <w:rFonts w:cs="Arial"/>
        </w:rPr>
        <w:t xml:space="preserve"> with terminal illness(es)</w:t>
      </w:r>
      <w:r w:rsidRPr="353CF505">
        <w:rPr>
          <w:rFonts w:cs="Arial"/>
        </w:rPr>
        <w:t xml:space="preserve"> </w:t>
      </w:r>
      <w:r w:rsidR="00903FE8" w:rsidRPr="2B64015F">
        <w:rPr>
          <w:rFonts w:cs="Arial"/>
        </w:rPr>
        <w:t>residing in Scotland</w:t>
      </w:r>
      <w:r w:rsidR="00060AC6" w:rsidRPr="78BE2C4B">
        <w:rPr>
          <w:rFonts w:cs="Arial"/>
        </w:rPr>
        <w:t>,</w:t>
      </w:r>
      <w:r w:rsidR="003309C3" w:rsidRPr="78BE2C4B">
        <w:rPr>
          <w:rFonts w:cs="Arial"/>
        </w:rPr>
        <w:t xml:space="preserve"> o</w:t>
      </w:r>
      <w:r w:rsidR="00060AC6" w:rsidRPr="78BE2C4B">
        <w:rPr>
          <w:rFonts w:cs="Arial"/>
        </w:rPr>
        <w:t>r</w:t>
      </w:r>
      <w:r w:rsidR="003309C3" w:rsidRPr="78BE2C4B">
        <w:rPr>
          <w:rFonts w:cs="Arial"/>
        </w:rPr>
        <w:t xml:space="preserve"> could</w:t>
      </w:r>
      <w:r w:rsidR="00252237">
        <w:rPr>
          <w:rFonts w:cs="Arial"/>
        </w:rPr>
        <w:t xml:space="preserve"> be</w:t>
      </w:r>
      <w:r>
        <w:rPr>
          <w:rFonts w:cs="Arial"/>
        </w:rPr>
        <w:t xml:space="preserve"> implemented</w:t>
      </w:r>
      <w:r w:rsidR="00252237">
        <w:rPr>
          <w:rFonts w:cs="Arial"/>
        </w:rPr>
        <w:t xml:space="preserve"> in the form of amendments to Scottish Government legislation</w:t>
      </w:r>
      <w:r w:rsidR="311F2C5E">
        <w:rPr>
          <w:rFonts w:cs="Arial"/>
        </w:rPr>
        <w:t>,</w:t>
      </w:r>
      <w:r w:rsidR="003309C3" w:rsidRPr="78BE2C4B">
        <w:rPr>
          <w:rFonts w:cs="Arial"/>
        </w:rPr>
        <w:t xml:space="preserve"> </w:t>
      </w:r>
      <w:r w:rsidR="00252237">
        <w:rPr>
          <w:rFonts w:cs="Arial"/>
        </w:rPr>
        <w:t xml:space="preserve">for example </w:t>
      </w:r>
      <w:r w:rsidR="22C442E5" w:rsidRPr="2B64015F">
        <w:rPr>
          <w:rFonts w:cs="Arial"/>
        </w:rPr>
        <w:t>the National Care Service</w:t>
      </w:r>
      <w:r w:rsidR="0BFF3745" w:rsidRPr="2B64015F">
        <w:rPr>
          <w:rFonts w:cs="Arial"/>
        </w:rPr>
        <w:t xml:space="preserve"> Bill</w:t>
      </w:r>
      <w:r w:rsidR="00060AC6" w:rsidRPr="78BE2C4B">
        <w:rPr>
          <w:rStyle w:val="FootnoteReference"/>
          <w:rFonts w:cs="Arial"/>
        </w:rPr>
        <w:footnoteReference w:id="8"/>
      </w:r>
      <w:r w:rsidR="00352A65">
        <w:rPr>
          <w:rFonts w:cs="Arial"/>
        </w:rPr>
        <w:t>,</w:t>
      </w:r>
      <w:r w:rsidR="450B3E72">
        <w:rPr>
          <w:rFonts w:cs="Arial"/>
        </w:rPr>
        <w:t xml:space="preserve"> </w:t>
      </w:r>
      <w:r w:rsidR="00252237">
        <w:rPr>
          <w:rFonts w:cs="Arial"/>
        </w:rPr>
        <w:t>or</w:t>
      </w:r>
      <w:r w:rsidR="2CA29D6F" w:rsidRPr="2B64015F">
        <w:rPr>
          <w:rFonts w:cs="Arial"/>
        </w:rPr>
        <w:t xml:space="preserve"> Human Rights Bill</w:t>
      </w:r>
      <w:r w:rsidR="00252237">
        <w:rPr>
          <w:rFonts w:cs="Arial"/>
        </w:rPr>
        <w:t>.</w:t>
      </w:r>
    </w:p>
    <w:p w14:paraId="2F8CE8C1" w14:textId="77777777" w:rsidR="00A66949" w:rsidRDefault="00A66949" w:rsidP="00A66949">
      <w:pPr>
        <w:rPr>
          <w:rFonts w:cs="Arial"/>
        </w:rPr>
      </w:pPr>
    </w:p>
    <w:p w14:paraId="7A51ACC3" w14:textId="01F19E57" w:rsidR="00252237" w:rsidRPr="00A66949" w:rsidRDefault="00252237" w:rsidP="00C10EB0">
      <w:pPr>
        <w:rPr>
          <w:rFonts w:cs="Arial"/>
        </w:rPr>
      </w:pPr>
      <w:r w:rsidRPr="00252237">
        <w:rPr>
          <w:rFonts w:cs="Arial"/>
        </w:rPr>
        <w:t xml:space="preserve">The purpose of the policy is to </w:t>
      </w:r>
      <w:r w:rsidRPr="00E729DF">
        <w:rPr>
          <w:rFonts w:cs="Arial"/>
          <w:spacing w:val="-4"/>
        </w:rPr>
        <w:t>eliminate unmet palliative care need for people of all ages living with terminal illness</w:t>
      </w:r>
      <w:r w:rsidR="00E729DF">
        <w:rPr>
          <w:rFonts w:cs="Arial"/>
          <w:spacing w:val="-4"/>
        </w:rPr>
        <w:t>(es)</w:t>
      </w:r>
      <w:r w:rsidRPr="00E729DF">
        <w:rPr>
          <w:rFonts w:cs="Arial"/>
          <w:spacing w:val="-4"/>
        </w:rPr>
        <w:t xml:space="preserve"> residing in Scotland by providing equitable access to the palliative support which is right for them.</w:t>
      </w:r>
      <w:r w:rsidR="00A66949">
        <w:rPr>
          <w:rFonts w:cs="Arial"/>
          <w:spacing w:val="-4"/>
        </w:rPr>
        <w:t xml:space="preserve"> </w:t>
      </w:r>
    </w:p>
    <w:p w14:paraId="0F73D293" w14:textId="77777777" w:rsidR="008C1CBE" w:rsidRDefault="008C1CBE" w:rsidP="003309C3">
      <w:pPr>
        <w:rPr>
          <w:rFonts w:cs="Arial"/>
        </w:rPr>
      </w:pPr>
    </w:p>
    <w:p w14:paraId="439E439F" w14:textId="2D54209C" w:rsidR="00252237" w:rsidRDefault="00252237" w:rsidP="003309C3">
      <w:pPr>
        <w:rPr>
          <w:rFonts w:cs="Arial"/>
        </w:rPr>
      </w:pPr>
      <w:r>
        <w:rPr>
          <w:rFonts w:cs="Arial"/>
        </w:rPr>
        <w:t>The detail of the policy, explored further in the section on what the bill will do later in this document, will include:</w:t>
      </w:r>
    </w:p>
    <w:p w14:paraId="25F5D73F" w14:textId="77777777" w:rsidR="00252237" w:rsidRDefault="00252237" w:rsidP="003309C3">
      <w:pPr>
        <w:rPr>
          <w:rFonts w:cs="Arial"/>
        </w:rPr>
      </w:pPr>
    </w:p>
    <w:p w14:paraId="60B78181" w14:textId="77777777" w:rsidR="00252237" w:rsidRPr="00252237" w:rsidRDefault="00252237" w:rsidP="00E729DF">
      <w:pPr>
        <w:pStyle w:val="ListParagraph"/>
        <w:numPr>
          <w:ilvl w:val="0"/>
          <w:numId w:val="40"/>
        </w:numPr>
        <w:rPr>
          <w:rFonts w:cs="Arial"/>
        </w:rPr>
      </w:pPr>
      <w:r w:rsidRPr="00252237">
        <w:rPr>
          <w:rFonts w:cs="Arial"/>
        </w:rPr>
        <w:t>A definition of palliative care</w:t>
      </w:r>
    </w:p>
    <w:p w14:paraId="3E78B382" w14:textId="77777777" w:rsidR="00252237" w:rsidRPr="00252237" w:rsidRDefault="00252237" w:rsidP="00E729DF">
      <w:pPr>
        <w:pStyle w:val="ListParagraph"/>
        <w:numPr>
          <w:ilvl w:val="0"/>
          <w:numId w:val="40"/>
        </w:numPr>
        <w:rPr>
          <w:rFonts w:cs="Arial"/>
        </w:rPr>
      </w:pPr>
      <w:r w:rsidRPr="00252237">
        <w:rPr>
          <w:rFonts w:cs="Arial"/>
        </w:rPr>
        <w:t>Detail of who would be eligible for such palliative care</w:t>
      </w:r>
    </w:p>
    <w:p w14:paraId="1925601E" w14:textId="242B2689" w:rsidR="003309C3" w:rsidRDefault="00252237" w:rsidP="00252237">
      <w:pPr>
        <w:pStyle w:val="ListParagraph"/>
        <w:numPr>
          <w:ilvl w:val="0"/>
          <w:numId w:val="40"/>
        </w:numPr>
        <w:rPr>
          <w:rFonts w:cs="Arial"/>
        </w:rPr>
      </w:pPr>
      <w:r w:rsidRPr="00252237">
        <w:rPr>
          <w:rFonts w:cs="Arial"/>
        </w:rPr>
        <w:t>Detail of how the right to palliative care would work in practice (for example what bodies would oversee and ensure the delivery of the right, what data would be collected on how well the right is being implemented in practice and what reporting requirements would fall on these bodies to ensure the effectiveness of the policy implementation could be understood and scrutinised)</w:t>
      </w:r>
    </w:p>
    <w:p w14:paraId="42CBC989" w14:textId="1AA43DED" w:rsidR="00252237" w:rsidRDefault="00252237" w:rsidP="00252237">
      <w:pPr>
        <w:rPr>
          <w:rFonts w:cs="Arial"/>
        </w:rPr>
      </w:pPr>
    </w:p>
    <w:p w14:paraId="29E8770E" w14:textId="15E029E6" w:rsidR="00252237" w:rsidRPr="00252237" w:rsidRDefault="00252237" w:rsidP="00252237">
      <w:pPr>
        <w:rPr>
          <w:rFonts w:cs="Arial"/>
        </w:rPr>
      </w:pPr>
      <w:r w:rsidRPr="1E4A8341">
        <w:rPr>
          <w:rFonts w:cs="Arial"/>
        </w:rPr>
        <w:t xml:space="preserve">The purpose of this consultation is to </w:t>
      </w:r>
      <w:r w:rsidR="00FE5B93" w:rsidRPr="1E4A8341">
        <w:rPr>
          <w:rFonts w:cs="Arial"/>
        </w:rPr>
        <w:t xml:space="preserve">gauge support for the proposal and </w:t>
      </w:r>
      <w:r w:rsidRPr="1E4A8341">
        <w:rPr>
          <w:rFonts w:cs="Arial"/>
        </w:rPr>
        <w:t>gather insight from those with</w:t>
      </w:r>
      <w:r w:rsidR="00D42E7D" w:rsidRPr="1E4A8341">
        <w:rPr>
          <w:rFonts w:cs="Arial"/>
        </w:rPr>
        <w:t xml:space="preserve"> </w:t>
      </w:r>
      <w:r w:rsidR="003224AD" w:rsidRPr="1E4A8341">
        <w:rPr>
          <w:rFonts w:cs="Arial"/>
        </w:rPr>
        <w:t xml:space="preserve">professional </w:t>
      </w:r>
      <w:r w:rsidRPr="1E4A8341">
        <w:rPr>
          <w:rFonts w:cs="Arial"/>
        </w:rPr>
        <w:t>expertise</w:t>
      </w:r>
      <w:r w:rsidR="00D42E7D" w:rsidRPr="1E4A8341">
        <w:rPr>
          <w:rFonts w:cs="Arial"/>
        </w:rPr>
        <w:t xml:space="preserve"> of dying, death and bereavement</w:t>
      </w:r>
      <w:r w:rsidR="00471258" w:rsidRPr="1E4A8341">
        <w:rPr>
          <w:rFonts w:cs="Arial"/>
        </w:rPr>
        <w:t xml:space="preserve"> </w:t>
      </w:r>
      <w:r w:rsidR="003224AD" w:rsidRPr="1E4A8341">
        <w:rPr>
          <w:rFonts w:cs="Arial"/>
        </w:rPr>
        <w:t xml:space="preserve">and people with </w:t>
      </w:r>
      <w:r w:rsidR="00E729DF" w:rsidRPr="1E4A8341">
        <w:rPr>
          <w:rFonts w:cs="Arial"/>
        </w:rPr>
        <w:t>lived</w:t>
      </w:r>
      <w:r w:rsidRPr="1E4A8341">
        <w:rPr>
          <w:rFonts w:cs="Arial"/>
        </w:rPr>
        <w:t xml:space="preserve"> experience</w:t>
      </w:r>
      <w:r w:rsidR="00D42E7D" w:rsidRPr="1E4A8341">
        <w:rPr>
          <w:rFonts w:cs="Arial"/>
        </w:rPr>
        <w:t xml:space="preserve">, </w:t>
      </w:r>
      <w:r w:rsidRPr="1E4A8341">
        <w:rPr>
          <w:rFonts w:cs="Arial"/>
        </w:rPr>
        <w:t>to shape the policy, and therefore the detail of the bill, further.</w:t>
      </w:r>
    </w:p>
    <w:p w14:paraId="6EBF01BA" w14:textId="77777777" w:rsidR="003309C3" w:rsidRPr="000E586E" w:rsidRDefault="003309C3" w:rsidP="000E586E">
      <w:pPr>
        <w:widowControl w:val="0"/>
        <w:tabs>
          <w:tab w:val="left" w:pos="818"/>
        </w:tabs>
        <w:autoSpaceDE w:val="0"/>
        <w:autoSpaceDN w:val="0"/>
        <w:spacing w:before="186"/>
        <w:rPr>
          <w:rFonts w:cs="Arial"/>
        </w:rPr>
      </w:pPr>
    </w:p>
    <w:p w14:paraId="3A265AA1" w14:textId="6E5E6ECD" w:rsidR="00060AC6" w:rsidRDefault="00060AC6" w:rsidP="00724848">
      <w:pPr>
        <w:pStyle w:val="Head3"/>
      </w:pPr>
      <w:r w:rsidRPr="00060AC6">
        <w:t>What is palliative care?</w:t>
      </w:r>
      <w:r w:rsidR="00252237">
        <w:t xml:space="preserve"> </w:t>
      </w:r>
    </w:p>
    <w:p w14:paraId="37CDA649" w14:textId="5856E8EB" w:rsidR="00252237" w:rsidRDefault="00252237" w:rsidP="003309C3">
      <w:pPr>
        <w:pStyle w:val="Bodycopy"/>
        <w:rPr>
          <w:rFonts w:ascii="Arial" w:hAnsi="Arial" w:cs="Arial"/>
          <w:sz w:val="28"/>
          <w:szCs w:val="28"/>
        </w:rPr>
      </w:pPr>
    </w:p>
    <w:p w14:paraId="5D953D33" w14:textId="593B4192" w:rsidR="00252237" w:rsidRPr="00886DE8" w:rsidRDefault="00252237" w:rsidP="003309C3">
      <w:pPr>
        <w:pStyle w:val="Bodycopy"/>
        <w:rPr>
          <w:rFonts w:ascii="Arial" w:hAnsi="Arial" w:cs="Arial"/>
          <w:sz w:val="28"/>
          <w:szCs w:val="28"/>
        </w:rPr>
      </w:pPr>
      <w:r w:rsidRPr="783F2411">
        <w:rPr>
          <w:rFonts w:ascii="Arial" w:hAnsi="Arial" w:cs="Arial"/>
          <w:i/>
          <w:iCs/>
        </w:rPr>
        <w:t>Palliative care for children and for adults</w:t>
      </w:r>
    </w:p>
    <w:p w14:paraId="6B1BC3F9" w14:textId="77777777" w:rsidR="00252237" w:rsidRDefault="00252237" w:rsidP="003309C3">
      <w:pPr>
        <w:pStyle w:val="Bodycopy"/>
        <w:rPr>
          <w:rFonts w:ascii="Arial" w:hAnsi="Arial" w:cs="Arial"/>
        </w:rPr>
      </w:pPr>
    </w:p>
    <w:p w14:paraId="4C134072" w14:textId="7075635F" w:rsidR="00F810DF" w:rsidRDefault="00F810DF" w:rsidP="00F810DF">
      <w:pPr>
        <w:pStyle w:val="Bodycopy"/>
        <w:rPr>
          <w:rFonts w:ascii="Arial" w:hAnsi="Arial" w:cs="Arial"/>
        </w:rPr>
      </w:pPr>
      <w:r>
        <w:rPr>
          <w:rFonts w:ascii="Arial" w:hAnsi="Arial" w:cs="Arial"/>
        </w:rPr>
        <w:t>Throughout this document, we use ‘palliative care’ with reference to both</w:t>
      </w:r>
      <w:r w:rsidR="00252237">
        <w:rPr>
          <w:rFonts w:ascii="Arial" w:hAnsi="Arial" w:cs="Arial"/>
        </w:rPr>
        <w:t xml:space="preserve"> provision of palliative care to both</w:t>
      </w:r>
      <w:r>
        <w:rPr>
          <w:rFonts w:ascii="Arial" w:hAnsi="Arial" w:cs="Arial"/>
        </w:rPr>
        <w:t xml:space="preserve"> children and adults. Yet while </w:t>
      </w:r>
      <w:r w:rsidRPr="0000546F">
        <w:rPr>
          <w:rFonts w:ascii="Arial" w:hAnsi="Arial" w:cs="Arial"/>
        </w:rPr>
        <w:t>there are many elements in common between children’s and adults’ palliative care</w:t>
      </w:r>
      <w:r>
        <w:rPr>
          <w:rFonts w:ascii="Arial" w:hAnsi="Arial" w:cs="Arial"/>
        </w:rPr>
        <w:t xml:space="preserve"> –</w:t>
      </w:r>
      <w:r w:rsidRPr="0000546F">
        <w:rPr>
          <w:rFonts w:ascii="Arial" w:hAnsi="Arial" w:cs="Arial"/>
        </w:rPr>
        <w:t xml:space="preserve"> such as similar approaches to symptom management and the need for care to embrace the whole family</w:t>
      </w:r>
      <w:r>
        <w:rPr>
          <w:rFonts w:ascii="Arial" w:hAnsi="Arial" w:cs="Arial"/>
        </w:rPr>
        <w:t xml:space="preserve"> – there are also some important differences between the two.  </w:t>
      </w:r>
    </w:p>
    <w:p w14:paraId="506C0F54" w14:textId="77777777" w:rsidR="006B2998" w:rsidRDefault="006B2998" w:rsidP="00F810DF">
      <w:pPr>
        <w:pStyle w:val="Bodycopy"/>
        <w:rPr>
          <w:rFonts w:ascii="Arial" w:hAnsi="Arial" w:cs="Arial"/>
        </w:rPr>
      </w:pPr>
    </w:p>
    <w:p w14:paraId="199C4356" w14:textId="64532CED" w:rsidR="00F810DF" w:rsidRPr="003309C3" w:rsidRDefault="00F810DF" w:rsidP="00F810DF">
      <w:pPr>
        <w:pStyle w:val="Bodycopy"/>
        <w:rPr>
          <w:rFonts w:ascii="Arial" w:hAnsi="Arial" w:cs="Arial"/>
        </w:rPr>
      </w:pPr>
      <w:r>
        <w:rPr>
          <w:rFonts w:ascii="Arial" w:hAnsi="Arial" w:cs="Arial"/>
        </w:rPr>
        <w:t>In general, p</w:t>
      </w:r>
      <w:r w:rsidRPr="003309C3">
        <w:rPr>
          <w:rFonts w:ascii="Arial" w:hAnsi="Arial" w:cs="Arial"/>
        </w:rPr>
        <w:t xml:space="preserve">alliative care offers physical, emotional, psychological and practical support to people with any illness they’re likely to die from. </w:t>
      </w:r>
      <w:r>
        <w:rPr>
          <w:rFonts w:ascii="Arial" w:hAnsi="Arial" w:cs="Arial"/>
        </w:rPr>
        <w:t>For adults, t</w:t>
      </w:r>
      <w:r w:rsidRPr="003309C3">
        <w:rPr>
          <w:rFonts w:ascii="Arial" w:hAnsi="Arial" w:cs="Arial"/>
        </w:rPr>
        <w:t xml:space="preserve">his includes </w:t>
      </w:r>
      <w:r w:rsidR="00252237">
        <w:rPr>
          <w:rFonts w:ascii="Arial" w:hAnsi="Arial" w:cs="Arial"/>
        </w:rPr>
        <w:t xml:space="preserve">conditions such as </w:t>
      </w:r>
      <w:r w:rsidRPr="003309C3">
        <w:rPr>
          <w:rFonts w:ascii="Arial" w:hAnsi="Arial" w:cs="Arial"/>
        </w:rPr>
        <w:t xml:space="preserve">dementia, heart, liver or kidney disease, motor neurone disease and advanced cancer. </w:t>
      </w:r>
    </w:p>
    <w:p w14:paraId="1ACFFFA1" w14:textId="77777777" w:rsidR="00F810DF" w:rsidRPr="003309C3" w:rsidRDefault="00F810DF" w:rsidP="00F810DF">
      <w:pPr>
        <w:pStyle w:val="Bodycopy"/>
        <w:rPr>
          <w:rFonts w:ascii="Arial" w:hAnsi="Arial" w:cs="Arial"/>
        </w:rPr>
      </w:pPr>
    </w:p>
    <w:p w14:paraId="388E7E9C" w14:textId="7776A204" w:rsidR="00F810DF" w:rsidRDefault="00F810DF" w:rsidP="00F810DF">
      <w:pPr>
        <w:pStyle w:val="Bodycopy"/>
        <w:rPr>
          <w:rFonts w:ascii="Arial" w:hAnsi="Arial" w:cs="Arial"/>
        </w:rPr>
      </w:pPr>
      <w:r w:rsidRPr="783F2411">
        <w:rPr>
          <w:rFonts w:ascii="Arial" w:hAnsi="Arial" w:cs="Arial"/>
        </w:rPr>
        <w:t xml:space="preserve">Palliative support also includes symptom </w:t>
      </w:r>
      <w:r w:rsidR="6FC4118F" w:rsidRPr="783F2411">
        <w:rPr>
          <w:rFonts w:ascii="Arial" w:hAnsi="Arial" w:cs="Arial"/>
        </w:rPr>
        <w:t>management and</w:t>
      </w:r>
      <w:r w:rsidRPr="783F2411">
        <w:rPr>
          <w:rFonts w:ascii="Arial" w:hAnsi="Arial" w:cs="Arial"/>
        </w:rPr>
        <w:t xml:space="preserve"> can be offered at any point after a terminal diagnosis. Someone can live for years, months, weeks or days with a terminal illness following their diagnosis. </w:t>
      </w:r>
    </w:p>
    <w:p w14:paraId="4D9BE636" w14:textId="77777777" w:rsidR="00F810DF" w:rsidRDefault="00F810DF" w:rsidP="00F810DF">
      <w:pPr>
        <w:pStyle w:val="Bodycopy"/>
        <w:rPr>
          <w:rFonts w:ascii="Arial" w:hAnsi="Arial" w:cs="Arial"/>
        </w:rPr>
      </w:pPr>
    </w:p>
    <w:p w14:paraId="70DB80A7" w14:textId="77777777" w:rsidR="00F810DF" w:rsidRPr="00F320E9" w:rsidRDefault="00F810DF" w:rsidP="00F810DF">
      <w:pPr>
        <w:pStyle w:val="Bodycopy"/>
        <w:rPr>
          <w:rFonts w:ascii="Arial" w:hAnsi="Arial" w:cs="Arial"/>
        </w:rPr>
      </w:pPr>
      <w:r>
        <w:rPr>
          <w:rFonts w:ascii="Arial" w:hAnsi="Arial" w:cs="Arial"/>
        </w:rPr>
        <w:t>Children’s palliative care specifically is described as a</w:t>
      </w:r>
      <w:r w:rsidRPr="00F320E9">
        <w:rPr>
          <w:rFonts w:ascii="Arial" w:hAnsi="Arial" w:cs="Arial"/>
        </w:rPr>
        <w:t xml:space="preserve">n active and total approach to care, from the point of diagnosis or recognition throughout the child’s life and death. </w:t>
      </w:r>
    </w:p>
    <w:p w14:paraId="2FE37B1C" w14:textId="77777777" w:rsidR="00F810DF" w:rsidRPr="00F320E9" w:rsidRDefault="00F810DF" w:rsidP="00F810DF">
      <w:pPr>
        <w:pStyle w:val="Bodycopy"/>
        <w:rPr>
          <w:rFonts w:ascii="Arial" w:hAnsi="Arial" w:cs="Arial"/>
        </w:rPr>
      </w:pPr>
    </w:p>
    <w:p w14:paraId="7B89B9E6" w14:textId="0F1A3397" w:rsidR="00F810DF" w:rsidRPr="00F320E9" w:rsidRDefault="00F810DF" w:rsidP="00F810DF">
      <w:pPr>
        <w:pStyle w:val="Bodycopy"/>
        <w:rPr>
          <w:rFonts w:ascii="Arial" w:hAnsi="Arial" w:cs="Arial"/>
        </w:rPr>
      </w:pPr>
      <w:r w:rsidRPr="78BE2C4B">
        <w:rPr>
          <w:rFonts w:ascii="Arial" w:hAnsi="Arial" w:cs="Arial"/>
        </w:rPr>
        <w:t>It embraces physical, emotional, social, and spiritual elements, and focuses on enhancement of quality of life, as well as maximising opportunities in life, for the baby, child or young person and support for the family</w:t>
      </w:r>
      <w:r>
        <w:rPr>
          <w:rStyle w:val="FootnoteReference"/>
          <w:rFonts w:ascii="Arial" w:hAnsi="Arial" w:cs="Arial"/>
        </w:rPr>
        <w:footnoteReference w:id="9"/>
      </w:r>
      <w:r w:rsidR="77678297" w:rsidRPr="78BE2C4B">
        <w:rPr>
          <w:rFonts w:ascii="Arial" w:hAnsi="Arial" w:cs="Arial"/>
        </w:rPr>
        <w:t>.</w:t>
      </w:r>
      <w:r w:rsidRPr="78BE2C4B">
        <w:rPr>
          <w:rFonts w:ascii="Arial" w:hAnsi="Arial" w:cs="Arial"/>
        </w:rPr>
        <w:t xml:space="preserve"> </w:t>
      </w:r>
      <w:r w:rsidRPr="1E4A8341">
        <w:rPr>
          <w:rFonts w:ascii="Arial" w:hAnsi="Arial" w:cs="Arial"/>
        </w:rPr>
        <w:t>It includes the management of distressing symptoms, provision of short breaks and care through death and bereavement.</w:t>
      </w:r>
    </w:p>
    <w:p w14:paraId="6DADAF3A" w14:textId="77777777" w:rsidR="00F810DF" w:rsidRDefault="00F810DF" w:rsidP="00F810DF">
      <w:pPr>
        <w:pStyle w:val="Bodycopy"/>
        <w:rPr>
          <w:rFonts w:ascii="Arial" w:hAnsi="Arial" w:cs="Arial"/>
        </w:rPr>
      </w:pPr>
    </w:p>
    <w:p w14:paraId="3B283BE2" w14:textId="77777777" w:rsidR="00F810DF" w:rsidRDefault="00F810DF" w:rsidP="00F810DF">
      <w:pPr>
        <w:pStyle w:val="Bodycopy"/>
        <w:rPr>
          <w:rFonts w:ascii="Arial" w:hAnsi="Arial" w:cs="Arial"/>
        </w:rPr>
      </w:pPr>
      <w:r w:rsidRPr="00AB395D">
        <w:rPr>
          <w:rFonts w:ascii="Arial" w:hAnsi="Arial" w:cs="Arial"/>
        </w:rPr>
        <w:t xml:space="preserve">The philosophy of children’s palliative care is to promote the best possible quality of life and care for every child with a </w:t>
      </w:r>
      <w:r>
        <w:rPr>
          <w:rFonts w:ascii="Arial" w:hAnsi="Arial" w:cs="Arial"/>
        </w:rPr>
        <w:t>life-shortening</w:t>
      </w:r>
      <w:r w:rsidRPr="00AB395D">
        <w:rPr>
          <w:rFonts w:ascii="Arial" w:hAnsi="Arial" w:cs="Arial"/>
        </w:rPr>
        <w:t xml:space="preserve"> condition and their family. </w:t>
      </w:r>
      <w:r w:rsidRPr="0000546F">
        <w:rPr>
          <w:rFonts w:ascii="Arial" w:hAnsi="Arial" w:cs="Arial"/>
        </w:rPr>
        <w:t>This philosophy extends beyond childhood and includes the support young people need as they prepare for adulthood and settle into adult services, often at times of significant deterioration in health.</w:t>
      </w:r>
    </w:p>
    <w:p w14:paraId="118E11AA" w14:textId="77777777" w:rsidR="00F810DF" w:rsidRDefault="00F810DF" w:rsidP="00F810DF">
      <w:pPr>
        <w:pStyle w:val="Bodycopy"/>
        <w:rPr>
          <w:rFonts w:ascii="Arial" w:hAnsi="Arial" w:cs="Arial"/>
        </w:rPr>
      </w:pPr>
    </w:p>
    <w:p w14:paraId="124861F4" w14:textId="77777777" w:rsidR="00F810DF" w:rsidRDefault="00F810DF" w:rsidP="00F810DF">
      <w:pPr>
        <w:pStyle w:val="Bodycopy"/>
        <w:rPr>
          <w:rFonts w:ascii="Arial" w:hAnsi="Arial" w:cs="Arial"/>
        </w:rPr>
      </w:pPr>
      <w:r w:rsidRPr="0000546F">
        <w:rPr>
          <w:rFonts w:ascii="Arial" w:hAnsi="Arial" w:cs="Arial"/>
        </w:rPr>
        <w:t xml:space="preserve">Palliative care for children is different from adult palliative care in several </w:t>
      </w:r>
      <w:r>
        <w:rPr>
          <w:rFonts w:ascii="Arial" w:hAnsi="Arial" w:cs="Arial"/>
        </w:rPr>
        <w:t xml:space="preserve">important </w:t>
      </w:r>
      <w:r w:rsidRPr="0000546F">
        <w:rPr>
          <w:rFonts w:ascii="Arial" w:hAnsi="Arial" w:cs="Arial"/>
        </w:rPr>
        <w:t xml:space="preserve">ways:  </w:t>
      </w:r>
    </w:p>
    <w:p w14:paraId="7DE29425" w14:textId="77777777" w:rsidR="00F810DF" w:rsidRDefault="00F810DF" w:rsidP="00F810DF">
      <w:pPr>
        <w:pStyle w:val="Bodycopy"/>
        <w:rPr>
          <w:rFonts w:ascii="Arial" w:hAnsi="Arial" w:cs="Arial"/>
        </w:rPr>
      </w:pPr>
    </w:p>
    <w:p w14:paraId="785A4CB8" w14:textId="77777777" w:rsidR="00F810DF" w:rsidRDefault="00F810DF" w:rsidP="00F810DF">
      <w:pPr>
        <w:pStyle w:val="Bodycopy"/>
        <w:numPr>
          <w:ilvl w:val="0"/>
          <w:numId w:val="38"/>
        </w:numPr>
        <w:rPr>
          <w:rFonts w:ascii="Arial" w:hAnsi="Arial" w:cs="Arial"/>
        </w:rPr>
      </w:pPr>
      <w:r w:rsidRPr="0000546F">
        <w:rPr>
          <w:rFonts w:ascii="Arial" w:hAnsi="Arial" w:cs="Arial"/>
        </w:rPr>
        <w:t xml:space="preserve">The number of children dying is small, compared with the number of adults. </w:t>
      </w:r>
    </w:p>
    <w:p w14:paraId="3B3E23A8" w14:textId="77777777" w:rsidR="00F810DF" w:rsidRDefault="00F810DF" w:rsidP="00F810DF">
      <w:pPr>
        <w:pStyle w:val="Bodycopy"/>
        <w:numPr>
          <w:ilvl w:val="0"/>
          <w:numId w:val="38"/>
        </w:numPr>
        <w:rPr>
          <w:rFonts w:ascii="Arial" w:hAnsi="Arial" w:cs="Arial"/>
        </w:rPr>
      </w:pPr>
      <w:r w:rsidRPr="0000546F">
        <w:rPr>
          <w:rFonts w:ascii="Arial" w:hAnsi="Arial" w:cs="Arial"/>
        </w:rPr>
        <w:t xml:space="preserve">Many of the individual conditions are extremely rare with diagnoses specific to childhood or young adulthood. </w:t>
      </w:r>
    </w:p>
    <w:p w14:paraId="59EAC4C3" w14:textId="77777777" w:rsidR="00F810DF" w:rsidRDefault="00F810DF" w:rsidP="00F810DF">
      <w:pPr>
        <w:pStyle w:val="Bodycopy"/>
        <w:numPr>
          <w:ilvl w:val="0"/>
          <w:numId w:val="38"/>
        </w:numPr>
        <w:rPr>
          <w:rFonts w:ascii="Arial" w:hAnsi="Arial" w:cs="Arial"/>
        </w:rPr>
      </w:pPr>
      <w:r w:rsidRPr="0000546F">
        <w:rPr>
          <w:rFonts w:ascii="Arial" w:hAnsi="Arial" w:cs="Arial"/>
        </w:rPr>
        <w:t>Many of the illnesses are familial</w:t>
      </w:r>
      <w:r>
        <w:rPr>
          <w:rFonts w:ascii="Arial" w:hAnsi="Arial" w:cs="Arial"/>
        </w:rPr>
        <w:t>, so there</w:t>
      </w:r>
      <w:r w:rsidRPr="0000546F">
        <w:rPr>
          <w:rFonts w:ascii="Arial" w:hAnsi="Arial" w:cs="Arial"/>
        </w:rPr>
        <w:t xml:space="preserve"> may be more than one affected child in the family. </w:t>
      </w:r>
    </w:p>
    <w:p w14:paraId="1E8B59CA" w14:textId="77777777" w:rsidR="00F810DF" w:rsidRDefault="00F810DF" w:rsidP="00F810DF">
      <w:pPr>
        <w:pStyle w:val="Bodycopy"/>
        <w:numPr>
          <w:ilvl w:val="0"/>
          <w:numId w:val="38"/>
        </w:numPr>
        <w:rPr>
          <w:rFonts w:ascii="Arial" w:hAnsi="Arial" w:cs="Arial"/>
        </w:rPr>
      </w:pPr>
      <w:r w:rsidRPr="0000546F">
        <w:rPr>
          <w:rFonts w:ascii="Arial" w:hAnsi="Arial" w:cs="Arial"/>
        </w:rPr>
        <w:t>Parents bear a heavy responsibility for personal and nursing care and siblings are especially vulnerable.</w:t>
      </w:r>
    </w:p>
    <w:p w14:paraId="630051E7" w14:textId="62DC0A97" w:rsidR="00F810DF" w:rsidRDefault="00F810DF" w:rsidP="00F810DF">
      <w:pPr>
        <w:pStyle w:val="Bodycopy"/>
        <w:numPr>
          <w:ilvl w:val="0"/>
          <w:numId w:val="38"/>
        </w:numPr>
        <w:rPr>
          <w:rFonts w:ascii="Arial" w:hAnsi="Arial" w:cs="Arial"/>
        </w:rPr>
      </w:pPr>
      <w:r w:rsidRPr="783F2411">
        <w:rPr>
          <w:rFonts w:ascii="Arial" w:hAnsi="Arial" w:cs="Arial"/>
        </w:rPr>
        <w:t xml:space="preserve">A characteristic of childhood is continuing physiological, emotional and cognitive development. Children’s palliative care providers need to understand and be responsive to the impact of a child’s physiological development on handling of medications as well as each child’s changing levels of communication and ability to comprehend their illness, treatments and prognosis. </w:t>
      </w:r>
    </w:p>
    <w:p w14:paraId="1E52FB9D" w14:textId="4733ABEE" w:rsidR="00F810DF" w:rsidRDefault="14081141" w:rsidP="00F810DF">
      <w:pPr>
        <w:pStyle w:val="Bodycopy"/>
        <w:numPr>
          <w:ilvl w:val="0"/>
          <w:numId w:val="38"/>
        </w:numPr>
        <w:rPr>
          <w:rFonts w:ascii="Arial" w:hAnsi="Arial" w:cs="Arial"/>
        </w:rPr>
      </w:pPr>
      <w:r w:rsidRPr="78BE2C4B">
        <w:rPr>
          <w:rFonts w:ascii="Arial" w:hAnsi="Arial" w:cs="Arial"/>
        </w:rPr>
        <w:t>Provision of play for all children is essential and education is a legal entitlement</w:t>
      </w:r>
      <w:r w:rsidR="00F810DF">
        <w:rPr>
          <w:rStyle w:val="FootnoteReference"/>
          <w:rFonts w:ascii="Arial" w:hAnsi="Arial" w:cs="Arial"/>
        </w:rPr>
        <w:footnoteReference w:id="10"/>
      </w:r>
      <w:r w:rsidR="25C92C84" w:rsidRPr="783F2411">
        <w:rPr>
          <w:rFonts w:ascii="Arial" w:hAnsi="Arial" w:cs="Arial"/>
        </w:rPr>
        <w:t>.</w:t>
      </w:r>
    </w:p>
    <w:p w14:paraId="6BC11AC8" w14:textId="77777777" w:rsidR="00E40D4E" w:rsidRDefault="00E40D4E" w:rsidP="1E4A8341">
      <w:pPr>
        <w:pStyle w:val="Bodycopy"/>
        <w:rPr>
          <w:rFonts w:ascii="Arial" w:hAnsi="Arial" w:cs="Arial"/>
        </w:rPr>
      </w:pPr>
    </w:p>
    <w:p w14:paraId="306F8BD9" w14:textId="3D366B59" w:rsidR="00F810DF" w:rsidRDefault="00F810DF" w:rsidP="1E4A8341">
      <w:pPr>
        <w:pStyle w:val="Bodycopy"/>
        <w:rPr>
          <w:rFonts w:ascii="Arial" w:hAnsi="Arial" w:cs="Arial"/>
        </w:rPr>
      </w:pPr>
      <w:r w:rsidRPr="1E4A8341">
        <w:rPr>
          <w:rFonts w:ascii="Arial" w:hAnsi="Arial" w:cs="Arial"/>
        </w:rPr>
        <w:t xml:space="preserve">For both adults and children, end of life care is part of palliative care, and is treatment, care and support for people who are thought to be in the last year of life, though some people may receive end of life care for longer, or only in their last weeks or days. </w:t>
      </w:r>
    </w:p>
    <w:p w14:paraId="6B7DE952" w14:textId="77777777" w:rsidR="00886DE8" w:rsidRDefault="00886DE8" w:rsidP="00F810DF">
      <w:pPr>
        <w:pStyle w:val="Bodycopy"/>
        <w:rPr>
          <w:rFonts w:ascii="Arial" w:hAnsi="Arial" w:cs="Arial"/>
        </w:rPr>
      </w:pPr>
    </w:p>
    <w:p w14:paraId="77397C3C" w14:textId="77777777" w:rsidR="00886DE8" w:rsidRPr="002C455F" w:rsidRDefault="00886DE8" w:rsidP="00724848">
      <w:pPr>
        <w:pStyle w:val="Head3"/>
      </w:pPr>
      <w:r w:rsidRPr="1E4A8341">
        <w:lastRenderedPageBreak/>
        <w:t>Defining palliative care</w:t>
      </w:r>
    </w:p>
    <w:p w14:paraId="1051694B" w14:textId="713F171F" w:rsidR="1E4A8341" w:rsidRDefault="1E4A8341" w:rsidP="1E4A8341">
      <w:pPr>
        <w:pStyle w:val="Bodycopy"/>
        <w:rPr>
          <w:rFonts w:ascii="Arial" w:hAnsi="Arial" w:cs="Arial"/>
        </w:rPr>
      </w:pPr>
    </w:p>
    <w:p w14:paraId="736007C0" w14:textId="692D0F21" w:rsidR="00886DE8" w:rsidRPr="005E2DB5" w:rsidRDefault="77A813DF" w:rsidP="00886DE8">
      <w:pPr>
        <w:pStyle w:val="Bodycopy"/>
        <w:rPr>
          <w:rFonts w:ascii="Arial" w:hAnsi="Arial" w:cs="Arial"/>
        </w:rPr>
      </w:pPr>
      <w:r w:rsidRPr="4429AB9B">
        <w:rPr>
          <w:rFonts w:ascii="Arial" w:hAnsi="Arial" w:cs="Arial"/>
        </w:rPr>
        <w:t>While there is not a definition of palliative care which is used universally across Scotland, in order t</w:t>
      </w:r>
      <w:r w:rsidR="49A013F3" w:rsidRPr="4429AB9B">
        <w:rPr>
          <w:rFonts w:ascii="Arial" w:hAnsi="Arial" w:cs="Arial"/>
        </w:rPr>
        <w:t>o determine wh</w:t>
      </w:r>
      <w:r w:rsidR="4AB18BD2" w:rsidRPr="4429AB9B">
        <w:rPr>
          <w:rFonts w:ascii="Arial" w:hAnsi="Arial" w:cs="Arial"/>
        </w:rPr>
        <w:t>ich</w:t>
      </w:r>
      <w:r w:rsidR="49A013F3" w:rsidRPr="4429AB9B">
        <w:rPr>
          <w:rFonts w:ascii="Arial" w:hAnsi="Arial" w:cs="Arial"/>
        </w:rPr>
        <w:t xml:space="preserve"> services should be considered as part of the legislation for a right to palliative care, and who should have access, there is a need to define palliative care.</w:t>
      </w:r>
    </w:p>
    <w:p w14:paraId="461637A0" w14:textId="77777777" w:rsidR="00886DE8" w:rsidRPr="005E2DB5" w:rsidRDefault="00886DE8" w:rsidP="00886DE8">
      <w:pPr>
        <w:pStyle w:val="Bodycopy"/>
        <w:rPr>
          <w:rFonts w:ascii="Arial" w:hAnsi="Arial" w:cs="Arial"/>
        </w:rPr>
      </w:pPr>
    </w:p>
    <w:p w14:paraId="5D60DE19" w14:textId="77777777" w:rsidR="00886DE8" w:rsidRPr="00E840A4" w:rsidRDefault="00886DE8" w:rsidP="00886DE8">
      <w:pPr>
        <w:pStyle w:val="Bodycopy"/>
        <w:rPr>
          <w:rFonts w:ascii="Arial" w:hAnsi="Arial" w:cs="Arial"/>
          <w:b/>
          <w:bCs/>
        </w:rPr>
      </w:pPr>
      <w:r w:rsidRPr="00E840A4">
        <w:rPr>
          <w:rFonts w:ascii="Arial" w:hAnsi="Arial" w:cs="Arial"/>
          <w:b/>
          <w:bCs/>
        </w:rPr>
        <w:t>The World Health Organisation defines palliative care as:</w:t>
      </w:r>
    </w:p>
    <w:p w14:paraId="68355147" w14:textId="77777777" w:rsidR="00886DE8" w:rsidRPr="00E840A4" w:rsidRDefault="00886DE8" w:rsidP="00886DE8">
      <w:pPr>
        <w:pStyle w:val="Bodycopy"/>
        <w:rPr>
          <w:rFonts w:ascii="Arial" w:hAnsi="Arial" w:cs="Arial"/>
        </w:rPr>
      </w:pPr>
      <w:r w:rsidRPr="00E840A4">
        <w:rPr>
          <w:rFonts w:ascii="Arial" w:hAnsi="Arial" w:cs="Arial"/>
          <w:shd w:val="clear" w:color="auto" w:fill="FFFFFF"/>
        </w:rPr>
        <w:t>“Palliative care is an approach that improves the quality of life of patients (people and children) and their families who are facing problems associated with life-threatening illness. It prevents and relieves suffering through the early identification, correct assessment and treatment of pain and other problems, whether physical, psychosocial or spiritual”.</w:t>
      </w:r>
    </w:p>
    <w:p w14:paraId="607BF5B8" w14:textId="77777777" w:rsidR="00886DE8" w:rsidRPr="005E2DB5" w:rsidRDefault="00886DE8" w:rsidP="00886DE8">
      <w:pPr>
        <w:pStyle w:val="Bodycopy"/>
        <w:rPr>
          <w:rFonts w:ascii="Arial" w:hAnsi="Arial" w:cs="Arial"/>
        </w:rPr>
      </w:pPr>
    </w:p>
    <w:p w14:paraId="111895A0" w14:textId="33407717" w:rsidR="080FFA0E" w:rsidRDefault="080FFA0E" w:rsidP="1E4A8341">
      <w:pPr>
        <w:pStyle w:val="Bodycopy"/>
      </w:pPr>
      <w:r w:rsidRPr="1E4A8341">
        <w:rPr>
          <w:rFonts w:ascii="Arial" w:eastAsia="Arial" w:hAnsi="Arial" w:cs="Arial"/>
          <w:b/>
          <w:bCs/>
          <w:color w:val="000000" w:themeColor="text1"/>
        </w:rPr>
        <w:t xml:space="preserve">Public health palliative care is defined by Dr Julian Abel, Director, Compassionate Communities UK, as: </w:t>
      </w:r>
      <w:r w:rsidRPr="1E4A8341">
        <w:t xml:space="preserve"> </w:t>
      </w:r>
    </w:p>
    <w:p w14:paraId="0CEC97E4" w14:textId="77777777" w:rsidR="00886DE8" w:rsidRPr="00E840A4" w:rsidRDefault="00886DE8" w:rsidP="00886DE8">
      <w:pPr>
        <w:pStyle w:val="Bodycopy"/>
        <w:rPr>
          <w:rFonts w:ascii="Arial" w:hAnsi="Arial" w:cs="Arial"/>
        </w:rPr>
      </w:pPr>
      <w:r w:rsidRPr="00E840A4">
        <w:rPr>
          <w:rFonts w:ascii="Arial" w:hAnsi="Arial" w:cs="Arial"/>
        </w:rPr>
        <w:t xml:space="preserve">“Focussing on…positive aspects of illness, not just for the patient but also for the caring network, for communities and for civic society. Health promotion is therefore possible even in the context of death, dying, loss and care giving. Physical health is only one aspect of health. </w:t>
      </w:r>
    </w:p>
    <w:p w14:paraId="6B8BBEC5" w14:textId="77777777" w:rsidR="00886DE8" w:rsidRPr="00E840A4" w:rsidRDefault="00886DE8" w:rsidP="00886DE8">
      <w:pPr>
        <w:pStyle w:val="Bodycopy"/>
        <w:rPr>
          <w:rFonts w:ascii="Arial" w:hAnsi="Arial" w:cs="Arial"/>
        </w:rPr>
      </w:pPr>
    </w:p>
    <w:p w14:paraId="6B228D91" w14:textId="77777777" w:rsidR="00886DE8" w:rsidRPr="00E840A4" w:rsidRDefault="00886DE8" w:rsidP="00886DE8">
      <w:pPr>
        <w:pStyle w:val="Bodycopy"/>
        <w:rPr>
          <w:rFonts w:ascii="Arial" w:hAnsi="Arial" w:cs="Arial"/>
        </w:rPr>
      </w:pPr>
      <w:r w:rsidRPr="00E840A4">
        <w:rPr>
          <w:rFonts w:ascii="Arial" w:hAnsi="Arial" w:cs="Arial"/>
        </w:rPr>
        <w:t>“Public health palliative care also encompasses prevention, harm reduction and early intervention around the experiences of illness and disease and the social morbidities such as loneliness, job loss, school refusal, stigma and social rejection.”</w:t>
      </w:r>
      <w:r w:rsidRPr="00E840A4">
        <w:rPr>
          <w:rStyle w:val="FootnoteReference"/>
          <w:rFonts w:ascii="Arial" w:hAnsi="Arial" w:cs="Arial"/>
        </w:rPr>
        <w:footnoteReference w:id="11"/>
      </w:r>
      <w:r w:rsidRPr="00E840A4">
        <w:rPr>
          <w:rFonts w:ascii="Arial" w:hAnsi="Arial" w:cs="Arial"/>
        </w:rPr>
        <w:t xml:space="preserve"> </w:t>
      </w:r>
    </w:p>
    <w:p w14:paraId="279DD336" w14:textId="77777777" w:rsidR="00886DE8" w:rsidRDefault="00886DE8" w:rsidP="00886DE8">
      <w:pPr>
        <w:pStyle w:val="Bodycopy"/>
        <w:rPr>
          <w:rFonts w:ascii="Arial" w:hAnsi="Arial" w:cs="Arial"/>
        </w:rPr>
      </w:pPr>
    </w:p>
    <w:p w14:paraId="6CBC88DE" w14:textId="77777777" w:rsidR="00886DE8" w:rsidRPr="005E2DB5" w:rsidRDefault="00886DE8" w:rsidP="00886DE8">
      <w:pPr>
        <w:pStyle w:val="Bodycopy"/>
        <w:rPr>
          <w:rFonts w:ascii="Arial" w:hAnsi="Arial" w:cs="Arial"/>
        </w:rPr>
      </w:pPr>
      <w:r w:rsidRPr="005E2DB5">
        <w:rPr>
          <w:rFonts w:ascii="Arial" w:hAnsi="Arial" w:cs="Arial"/>
        </w:rPr>
        <w:t xml:space="preserve">In addition to health and social care palliative support needs, public health palliative care also responds to the needs and cultures of the societies in which they are being </w:t>
      </w:r>
      <w:bookmarkStart w:id="1" w:name="_Int_o1ISjkAq"/>
      <w:r w:rsidRPr="005E2DB5">
        <w:rPr>
          <w:rFonts w:ascii="Arial" w:hAnsi="Arial" w:cs="Arial"/>
        </w:rPr>
        <w:t>implemented, and</w:t>
      </w:r>
      <w:bookmarkEnd w:id="1"/>
      <w:r w:rsidRPr="005E2DB5">
        <w:rPr>
          <w:rFonts w:ascii="Arial" w:hAnsi="Arial" w:cs="Arial"/>
        </w:rPr>
        <w:t xml:space="preserve"> thinks about death as a social event which is part of everyone’s life course</w:t>
      </w:r>
      <w:r w:rsidRPr="005E2DB5">
        <w:rPr>
          <w:rStyle w:val="FootnoteReference"/>
          <w:rFonts w:ascii="Arial" w:hAnsi="Arial" w:cs="Arial"/>
        </w:rPr>
        <w:footnoteReference w:id="12"/>
      </w:r>
      <w:r w:rsidRPr="005E2DB5">
        <w:rPr>
          <w:rFonts w:ascii="Arial" w:hAnsi="Arial" w:cs="Arial"/>
        </w:rPr>
        <w:t xml:space="preserve">. </w:t>
      </w:r>
    </w:p>
    <w:p w14:paraId="17DBAD14" w14:textId="77777777" w:rsidR="00886DE8" w:rsidRPr="005E2DB5" w:rsidRDefault="00886DE8" w:rsidP="00886DE8">
      <w:pPr>
        <w:pStyle w:val="Bodycopy"/>
        <w:rPr>
          <w:rFonts w:ascii="Arial" w:hAnsi="Arial" w:cs="Arial"/>
        </w:rPr>
      </w:pPr>
    </w:p>
    <w:p w14:paraId="618B98A1" w14:textId="77777777" w:rsidR="00886DE8" w:rsidRPr="005E2DB5" w:rsidRDefault="00886DE8" w:rsidP="00886DE8">
      <w:pPr>
        <w:pStyle w:val="Bodycopy"/>
        <w:rPr>
          <w:rFonts w:ascii="Arial" w:hAnsi="Arial" w:cs="Arial"/>
        </w:rPr>
      </w:pPr>
      <w:r w:rsidRPr="005E2DB5">
        <w:rPr>
          <w:rFonts w:ascii="Arial" w:hAnsi="Arial" w:cs="Arial"/>
        </w:rPr>
        <w:t>Everyone is affected by dying, death and bereavement, including families and carers of terminally ill people. Carers are crucial in ensuring terminally ill people get the day to day support they need, but are often overlooked for support themselves; over half (54%) of carers in Scotland say their physical health has suffered because of their caring role, and over a quarter say their mental health is bad or very bad- a third say they have had thoughts related to self-harm or suicide</w:t>
      </w:r>
      <w:r w:rsidRPr="005E2DB5">
        <w:rPr>
          <w:rStyle w:val="FootnoteReference"/>
          <w:rFonts w:ascii="Arial" w:hAnsi="Arial" w:cs="Arial"/>
        </w:rPr>
        <w:footnoteReference w:id="13"/>
      </w:r>
      <w:r w:rsidRPr="005E2DB5">
        <w:rPr>
          <w:rFonts w:ascii="Arial" w:hAnsi="Arial" w:cs="Arial"/>
        </w:rPr>
        <w:t xml:space="preserve">. </w:t>
      </w:r>
    </w:p>
    <w:p w14:paraId="436B3374" w14:textId="77777777" w:rsidR="00886DE8" w:rsidRPr="005E2DB5" w:rsidRDefault="00886DE8" w:rsidP="00886DE8">
      <w:pPr>
        <w:pStyle w:val="Bodycopy"/>
        <w:rPr>
          <w:rFonts w:ascii="Arial" w:hAnsi="Arial" w:cs="Arial"/>
        </w:rPr>
      </w:pPr>
    </w:p>
    <w:p w14:paraId="02A1B040" w14:textId="77777777" w:rsidR="00886DE8" w:rsidRPr="005E2DB5" w:rsidRDefault="00886DE8" w:rsidP="00886DE8">
      <w:pPr>
        <w:pStyle w:val="Bodycopy"/>
        <w:rPr>
          <w:rFonts w:ascii="Arial" w:hAnsi="Arial" w:cs="Arial"/>
        </w:rPr>
      </w:pPr>
      <w:r w:rsidRPr="005E2DB5">
        <w:rPr>
          <w:rFonts w:ascii="Arial" w:hAnsi="Arial" w:cs="Arial"/>
        </w:rPr>
        <w:t xml:space="preserve">This definition of palliative care thinks about “living with” dying, death and bereavement with a good quality of life, rather “suffering from” it, language which is commonly used within society to describe dying, death and bereavement. </w:t>
      </w:r>
    </w:p>
    <w:p w14:paraId="0FF34931" w14:textId="77777777" w:rsidR="00886DE8" w:rsidRPr="005E2DB5" w:rsidRDefault="00886DE8" w:rsidP="00886DE8">
      <w:pPr>
        <w:pStyle w:val="Bodycopy"/>
        <w:rPr>
          <w:rFonts w:ascii="Arial" w:hAnsi="Arial" w:cs="Arial"/>
        </w:rPr>
      </w:pPr>
    </w:p>
    <w:p w14:paraId="034B8A4A" w14:textId="77777777" w:rsidR="00886DE8" w:rsidRPr="005E2DB5" w:rsidRDefault="00886DE8" w:rsidP="00886DE8">
      <w:pPr>
        <w:pStyle w:val="Bodycopy"/>
        <w:rPr>
          <w:rFonts w:ascii="Arial" w:hAnsi="Arial" w:cs="Arial"/>
        </w:rPr>
      </w:pPr>
      <w:r w:rsidRPr="1F1C902F">
        <w:rPr>
          <w:rFonts w:ascii="Arial" w:hAnsi="Arial" w:cs="Arial"/>
        </w:rPr>
        <w:t xml:space="preserve">The latter often leads to a lack of engagement with services due to fear or uncertainty about different forms of palliative support, including bereavement, and an association with imminent death. </w:t>
      </w:r>
    </w:p>
    <w:p w14:paraId="0404E6D1" w14:textId="77777777" w:rsidR="00886DE8" w:rsidRDefault="00886DE8" w:rsidP="00886DE8">
      <w:pPr>
        <w:pStyle w:val="Bodycopy"/>
        <w:rPr>
          <w:rFonts w:ascii="Arial" w:hAnsi="Arial" w:cs="Arial"/>
        </w:rPr>
      </w:pPr>
    </w:p>
    <w:p w14:paraId="4B17A0AA" w14:textId="77777777" w:rsidR="00886DE8" w:rsidRPr="005E2DB5" w:rsidRDefault="00886DE8" w:rsidP="00886DE8">
      <w:pPr>
        <w:pStyle w:val="Bodycopy"/>
        <w:rPr>
          <w:rFonts w:ascii="Arial" w:hAnsi="Arial" w:cs="Arial"/>
        </w:rPr>
      </w:pPr>
      <w:r w:rsidRPr="005E2DB5">
        <w:rPr>
          <w:rFonts w:ascii="Arial" w:hAnsi="Arial" w:cs="Arial"/>
        </w:rPr>
        <w:t>Early interventions of palliative care in a person’s care are proven to improve quality of life, including integration alongside active treatment when appropriate. Early access to palliative care can also result in less aggressive end of life care, lower rates of depression, longer survival and higher satisfaction with care among patients</w:t>
      </w:r>
      <w:r w:rsidRPr="005E2DB5">
        <w:rPr>
          <w:rStyle w:val="FootnoteReference"/>
          <w:rFonts w:ascii="Arial" w:hAnsi="Arial" w:cs="Arial"/>
        </w:rPr>
        <w:footnoteReference w:id="14"/>
      </w:r>
      <w:r w:rsidRPr="005E2DB5">
        <w:rPr>
          <w:rFonts w:ascii="Arial" w:hAnsi="Arial" w:cs="Arial"/>
        </w:rPr>
        <w:t xml:space="preserve">. </w:t>
      </w:r>
    </w:p>
    <w:p w14:paraId="647B8831" w14:textId="77777777" w:rsidR="00886DE8" w:rsidRDefault="00886DE8" w:rsidP="00886DE8">
      <w:pPr>
        <w:pStyle w:val="Bodycopy"/>
        <w:rPr>
          <w:rFonts w:ascii="Arial" w:hAnsi="Arial" w:cs="Arial"/>
        </w:rPr>
      </w:pPr>
    </w:p>
    <w:p w14:paraId="7224A6AD" w14:textId="77777777" w:rsidR="00886DE8" w:rsidRDefault="00886DE8" w:rsidP="00886DE8">
      <w:pPr>
        <w:pStyle w:val="Bodycopy"/>
        <w:rPr>
          <w:rFonts w:ascii="Arial" w:eastAsia="Arial" w:hAnsi="Arial" w:cs="Arial"/>
        </w:rPr>
      </w:pPr>
      <w:r w:rsidRPr="1F1C902F">
        <w:rPr>
          <w:rFonts w:ascii="Arial" w:eastAsia="Arial" w:hAnsi="Arial" w:cs="Arial"/>
        </w:rPr>
        <w:t>In 2022-23, almost 315,000 people experienced bereavement in Scotland</w:t>
      </w:r>
      <w:r w:rsidRPr="1F1C902F">
        <w:rPr>
          <w:rStyle w:val="FootnoteReference"/>
          <w:rFonts w:ascii="Arial" w:eastAsia="Arial" w:hAnsi="Arial" w:cs="Arial"/>
        </w:rPr>
        <w:footnoteReference w:id="15"/>
      </w:r>
      <w:r w:rsidRPr="1F1C902F">
        <w:rPr>
          <w:rFonts w:ascii="Arial" w:eastAsia="Arial" w:hAnsi="Arial" w:cs="Arial"/>
        </w:rPr>
        <w:t>,</w:t>
      </w:r>
      <w:r w:rsidRPr="1F1C902F">
        <w:rPr>
          <w:rStyle w:val="FootnoteReference"/>
          <w:rFonts w:ascii="Arial" w:eastAsia="Arial" w:hAnsi="Arial" w:cs="Arial"/>
        </w:rPr>
        <w:footnoteReference w:id="16"/>
      </w:r>
      <w:r w:rsidRPr="1F1C902F">
        <w:rPr>
          <w:rFonts w:ascii="Arial" w:eastAsia="Arial" w:hAnsi="Arial" w:cs="Arial"/>
        </w:rPr>
        <w:t>. Bereavement is a universal experience, which will touch us all, and impact each of us differently. Bereavement is a core aspect of public health palliative care, and the pandemic has not only exacerbated existing challenges around bereavement and complicated grief, it has spotlighted a crucial opportunity to consider how well services are equipped to support people through a bereavement, and what needs to happen to improve support both now and in the future.</w:t>
      </w:r>
    </w:p>
    <w:p w14:paraId="031B23C0" w14:textId="77777777" w:rsidR="00886DE8" w:rsidRPr="005E2DB5" w:rsidRDefault="00886DE8" w:rsidP="00886DE8">
      <w:pPr>
        <w:pStyle w:val="Bodycopy"/>
        <w:rPr>
          <w:rFonts w:ascii="Arial" w:hAnsi="Arial" w:cs="Arial"/>
        </w:rPr>
      </w:pPr>
    </w:p>
    <w:p w14:paraId="43373B9D" w14:textId="77777777" w:rsidR="00886DE8" w:rsidRPr="005E2DB5" w:rsidRDefault="00886DE8" w:rsidP="00886DE8">
      <w:pPr>
        <w:pStyle w:val="Bodycopy"/>
        <w:rPr>
          <w:rFonts w:ascii="Arial" w:hAnsi="Arial" w:cs="Arial"/>
        </w:rPr>
      </w:pPr>
      <w:r w:rsidRPr="005E2DB5">
        <w:rPr>
          <w:rFonts w:ascii="Arial" w:hAnsi="Arial" w:cs="Arial"/>
        </w:rPr>
        <w:t>Public health palliative care strives to eliminate health inequalities, which are defined as unjust and avoidable differences in people’s health across Scotland’s population and in specific population groups</w:t>
      </w:r>
      <w:r w:rsidRPr="005E2DB5">
        <w:rPr>
          <w:rStyle w:val="FootnoteReference"/>
          <w:rFonts w:ascii="Arial" w:hAnsi="Arial" w:cs="Arial"/>
        </w:rPr>
        <w:footnoteReference w:id="17"/>
      </w:r>
      <w:r w:rsidRPr="005E2DB5">
        <w:rPr>
          <w:rFonts w:ascii="Arial" w:hAnsi="Arial" w:cs="Arial"/>
        </w:rPr>
        <w:t>. For example, people living in the most deprived areas of Scotland will live 24 years fewer than those in the least deprived areas</w:t>
      </w:r>
      <w:r w:rsidRPr="005E2DB5">
        <w:rPr>
          <w:rStyle w:val="FootnoteReference"/>
          <w:rFonts w:ascii="Arial" w:hAnsi="Arial" w:cs="Arial"/>
        </w:rPr>
        <w:footnoteReference w:id="18"/>
      </w:r>
      <w:r w:rsidRPr="005E2DB5">
        <w:rPr>
          <w:rFonts w:ascii="Arial" w:hAnsi="Arial" w:cs="Arial"/>
        </w:rPr>
        <w:t xml:space="preserve">. </w:t>
      </w:r>
    </w:p>
    <w:p w14:paraId="38F6DF16" w14:textId="77777777" w:rsidR="00886DE8" w:rsidRPr="005E2DB5" w:rsidRDefault="00886DE8" w:rsidP="00886DE8">
      <w:pPr>
        <w:pStyle w:val="Bodycopy"/>
        <w:rPr>
          <w:rFonts w:ascii="Arial" w:hAnsi="Arial" w:cs="Arial"/>
        </w:rPr>
      </w:pPr>
    </w:p>
    <w:p w14:paraId="71D932CB" w14:textId="77777777" w:rsidR="00886DE8" w:rsidRPr="005E2DB5" w:rsidRDefault="00886DE8" w:rsidP="00886DE8">
      <w:pPr>
        <w:pStyle w:val="Bodycopy"/>
        <w:rPr>
          <w:rFonts w:ascii="Arial" w:hAnsi="Arial" w:cs="Arial"/>
        </w:rPr>
      </w:pPr>
      <w:r w:rsidRPr="005E2DB5">
        <w:rPr>
          <w:rFonts w:ascii="Arial" w:hAnsi="Arial" w:cs="Arial"/>
        </w:rPr>
        <w:t>The fundamental causes of health inequalities are unequal distribution of income power and wealth, which can lead to poverty and marginalisation of specific groups, and poorer health outcomes</w:t>
      </w:r>
      <w:r w:rsidRPr="005E2DB5">
        <w:rPr>
          <w:rStyle w:val="FootnoteReference"/>
          <w:rFonts w:ascii="Arial" w:hAnsi="Arial" w:cs="Arial"/>
        </w:rPr>
        <w:footnoteReference w:id="19"/>
      </w:r>
      <w:r w:rsidRPr="005E2DB5">
        <w:rPr>
          <w:rFonts w:ascii="Arial" w:hAnsi="Arial" w:cs="Arial"/>
        </w:rPr>
        <w:t>.</w:t>
      </w:r>
    </w:p>
    <w:p w14:paraId="347E93DA" w14:textId="77777777" w:rsidR="00886DE8" w:rsidRPr="005E2DB5" w:rsidRDefault="00886DE8" w:rsidP="00886DE8">
      <w:pPr>
        <w:pStyle w:val="Bodycopy"/>
        <w:rPr>
          <w:rFonts w:ascii="Arial" w:hAnsi="Arial" w:cs="Arial"/>
        </w:rPr>
      </w:pPr>
    </w:p>
    <w:p w14:paraId="76FAE0A4" w14:textId="77777777" w:rsidR="00886DE8" w:rsidRPr="005E2DB5" w:rsidRDefault="00886DE8" w:rsidP="00886DE8">
      <w:pPr>
        <w:pStyle w:val="Bodycopy"/>
        <w:ind w:left="720"/>
        <w:rPr>
          <w:rFonts w:ascii="Arial" w:hAnsi="Arial" w:cs="Arial"/>
          <w:b/>
          <w:bCs/>
          <w:sz w:val="28"/>
          <w:szCs w:val="28"/>
        </w:rPr>
      </w:pPr>
      <w:r w:rsidRPr="005E2DB5">
        <w:rPr>
          <w:rFonts w:ascii="Arial" w:hAnsi="Arial" w:cs="Arial"/>
          <w:b/>
          <w:bCs/>
          <w:sz w:val="28"/>
          <w:szCs w:val="28"/>
        </w:rPr>
        <w:t>“What good does it do to treat people and send them back to the conditions which make them sick?”- Sir Michael Marmot</w:t>
      </w:r>
      <w:r w:rsidRPr="005E2DB5">
        <w:rPr>
          <w:rStyle w:val="FootnoteReference"/>
          <w:rFonts w:ascii="Arial" w:hAnsi="Arial" w:cs="Arial"/>
          <w:b/>
          <w:bCs/>
          <w:sz w:val="28"/>
          <w:szCs w:val="28"/>
        </w:rPr>
        <w:footnoteReference w:id="20"/>
      </w:r>
    </w:p>
    <w:p w14:paraId="1188FA9A" w14:textId="77777777" w:rsidR="00886DE8" w:rsidRDefault="00886DE8" w:rsidP="00886DE8">
      <w:pPr>
        <w:pStyle w:val="Bodycopy"/>
        <w:rPr>
          <w:rFonts w:ascii="Arial" w:hAnsi="Arial" w:cs="Arial"/>
        </w:rPr>
      </w:pPr>
    </w:p>
    <w:p w14:paraId="4F02A5B5" w14:textId="77777777" w:rsidR="00886DE8" w:rsidRPr="005E2DB5" w:rsidRDefault="00886DE8" w:rsidP="00886DE8">
      <w:pPr>
        <w:pStyle w:val="Bodycopy"/>
        <w:rPr>
          <w:rFonts w:ascii="Arial" w:hAnsi="Arial" w:cs="Arial"/>
        </w:rPr>
      </w:pPr>
      <w:r w:rsidRPr="005E2DB5">
        <w:rPr>
          <w:rFonts w:ascii="Arial" w:hAnsi="Arial" w:cs="Arial"/>
        </w:rPr>
        <w:t xml:space="preserve">Wider social determinants of health are often overlooked in the context of dying, death and bereavement, but are central to a good quality of life and end of life experience which reflects what is most important to each individual. </w:t>
      </w:r>
    </w:p>
    <w:p w14:paraId="339C00B3" w14:textId="77777777" w:rsidR="00886DE8" w:rsidRPr="005E2DB5" w:rsidRDefault="00886DE8" w:rsidP="00886DE8">
      <w:pPr>
        <w:pStyle w:val="Bodycopy"/>
        <w:rPr>
          <w:rFonts w:ascii="Arial" w:hAnsi="Arial" w:cs="Arial"/>
        </w:rPr>
      </w:pPr>
    </w:p>
    <w:p w14:paraId="09FDFBF8" w14:textId="218EABC9" w:rsidR="00886DE8" w:rsidRDefault="49A013F3" w:rsidP="00886DE8">
      <w:pPr>
        <w:pStyle w:val="Bodycopy"/>
        <w:rPr>
          <w:rFonts w:ascii="Arial" w:hAnsi="Arial" w:cs="Arial"/>
        </w:rPr>
      </w:pPr>
      <w:r w:rsidRPr="4429AB9B">
        <w:rPr>
          <w:rFonts w:ascii="Arial" w:hAnsi="Arial" w:cs="Arial"/>
        </w:rPr>
        <w:lastRenderedPageBreak/>
        <w:t>Adequate housing, income, access to health services, social inclusion and non-discrimination are some of the social determinants of health which are crucial to positive end of life experience, but which many terminally ill people, their carers and families face significant barriers to receiving.</w:t>
      </w:r>
    </w:p>
    <w:p w14:paraId="5204EE3E" w14:textId="77777777" w:rsidR="00B22F84" w:rsidRDefault="00B22F84" w:rsidP="00886DE8">
      <w:pPr>
        <w:pStyle w:val="Bodycopy"/>
        <w:rPr>
          <w:rFonts w:ascii="Arial" w:hAnsi="Arial" w:cs="Arial"/>
        </w:rPr>
      </w:pPr>
    </w:p>
    <w:p w14:paraId="42478636" w14:textId="499DA18F" w:rsidR="00B22F84" w:rsidRDefault="0049336C" w:rsidP="00886DE8">
      <w:pPr>
        <w:pStyle w:val="Bodycopy"/>
        <w:rPr>
          <w:rFonts w:ascii="Arial" w:hAnsi="Arial" w:cs="Arial"/>
        </w:rPr>
      </w:pPr>
      <w:r w:rsidRPr="1E4A8341">
        <w:rPr>
          <w:rFonts w:ascii="Arial" w:hAnsi="Arial" w:cs="Arial"/>
        </w:rPr>
        <w:t>**</w:t>
      </w:r>
      <w:r w:rsidR="00ED5336" w:rsidRPr="1E4A8341">
        <w:rPr>
          <w:rFonts w:ascii="Arial" w:hAnsi="Arial" w:cs="Arial"/>
        </w:rPr>
        <w:t xml:space="preserve">The World Health Organisation definition of palliative care is used in the statutory guidance for Integrated Care Boards (ICBs) in England to implement </w:t>
      </w:r>
      <w:r w:rsidR="00145A3D" w:rsidRPr="1E4A8341">
        <w:rPr>
          <w:rFonts w:ascii="Arial" w:hAnsi="Arial" w:cs="Arial"/>
        </w:rPr>
        <w:t xml:space="preserve">their </w:t>
      </w:r>
      <w:r w:rsidR="00DD2287" w:rsidRPr="1E4A8341">
        <w:rPr>
          <w:rFonts w:ascii="Arial" w:hAnsi="Arial" w:cs="Arial"/>
        </w:rPr>
        <w:t xml:space="preserve">legal </w:t>
      </w:r>
      <w:r w:rsidR="00145A3D" w:rsidRPr="1E4A8341">
        <w:rPr>
          <w:rFonts w:ascii="Arial" w:hAnsi="Arial" w:cs="Arial"/>
        </w:rPr>
        <w:t>duty to commission palliative care</w:t>
      </w:r>
      <w:r w:rsidR="00DD2287" w:rsidRPr="1E4A8341">
        <w:rPr>
          <w:rFonts w:ascii="Arial" w:hAnsi="Arial" w:cs="Arial"/>
        </w:rPr>
        <w:t xml:space="preserve"> services. </w:t>
      </w:r>
      <w:r w:rsidR="00744038" w:rsidRPr="1E4A8341">
        <w:rPr>
          <w:rFonts w:ascii="Arial" w:hAnsi="Arial" w:cs="Arial"/>
        </w:rPr>
        <w:t>Views are particularly welcome on</w:t>
      </w:r>
      <w:r w:rsidR="00BE4003" w:rsidRPr="1E4A8341">
        <w:rPr>
          <w:rFonts w:ascii="Arial" w:hAnsi="Arial" w:cs="Arial"/>
        </w:rPr>
        <w:t xml:space="preserve"> the definition of palliative care</w:t>
      </w:r>
      <w:r w:rsidR="004950A6" w:rsidRPr="1E4A8341">
        <w:rPr>
          <w:rFonts w:ascii="Arial" w:hAnsi="Arial" w:cs="Arial"/>
        </w:rPr>
        <w:t xml:space="preserve"> in consultation </w:t>
      </w:r>
      <w:r w:rsidR="196B6F08" w:rsidRPr="1E4A8341">
        <w:rPr>
          <w:rFonts w:ascii="Arial" w:hAnsi="Arial" w:cs="Arial"/>
        </w:rPr>
        <w:t>response</w:t>
      </w:r>
      <w:r w:rsidR="004950A6" w:rsidRPr="1E4A8341">
        <w:rPr>
          <w:rFonts w:ascii="Arial" w:hAnsi="Arial" w:cs="Arial"/>
        </w:rPr>
        <w:t xml:space="preserve">s. </w:t>
      </w:r>
    </w:p>
    <w:p w14:paraId="45526CE6" w14:textId="1AB27762" w:rsidR="00252237" w:rsidRDefault="00252237" w:rsidP="00F810DF">
      <w:pPr>
        <w:pStyle w:val="Bodycopy"/>
        <w:rPr>
          <w:rFonts w:ascii="Arial" w:hAnsi="Arial" w:cs="Arial"/>
        </w:rPr>
      </w:pPr>
    </w:p>
    <w:p w14:paraId="4B9AA5A5" w14:textId="79BAB86C" w:rsidR="00252237" w:rsidRPr="00E729DF" w:rsidRDefault="38F79AE8" w:rsidP="4429AB9B">
      <w:pPr>
        <w:pStyle w:val="Bodycopy"/>
        <w:rPr>
          <w:rFonts w:ascii="Arial" w:hAnsi="Arial" w:cs="Arial"/>
          <w:b/>
          <w:bCs/>
        </w:rPr>
      </w:pPr>
      <w:r w:rsidRPr="4429AB9B">
        <w:rPr>
          <w:rFonts w:ascii="Arial" w:hAnsi="Arial" w:cs="Arial"/>
          <w:b/>
          <w:bCs/>
        </w:rPr>
        <w:t xml:space="preserve">What palliative </w:t>
      </w:r>
      <w:r w:rsidR="1DEE0958" w:rsidRPr="4429AB9B">
        <w:rPr>
          <w:rFonts w:ascii="Arial" w:hAnsi="Arial" w:cs="Arial"/>
          <w:b/>
          <w:bCs/>
        </w:rPr>
        <w:t xml:space="preserve">support is </w:t>
      </w:r>
      <w:r w:rsidR="08E7FE71" w:rsidRPr="4429AB9B">
        <w:rPr>
          <w:rFonts w:ascii="Arial" w:hAnsi="Arial" w:cs="Arial"/>
          <w:b/>
          <w:bCs/>
        </w:rPr>
        <w:t>available</w:t>
      </w:r>
      <w:r w:rsidR="1DEE0958" w:rsidRPr="4429AB9B">
        <w:rPr>
          <w:rFonts w:ascii="Arial" w:hAnsi="Arial" w:cs="Arial"/>
          <w:b/>
          <w:bCs/>
        </w:rPr>
        <w:t xml:space="preserve"> currently,</w:t>
      </w:r>
      <w:r w:rsidRPr="4429AB9B">
        <w:rPr>
          <w:rFonts w:ascii="Arial" w:hAnsi="Arial" w:cs="Arial"/>
          <w:b/>
          <w:bCs/>
        </w:rPr>
        <w:t xml:space="preserve"> and where is palliative care provided?</w:t>
      </w:r>
    </w:p>
    <w:p w14:paraId="4A373D8D" w14:textId="77777777" w:rsidR="003309C3" w:rsidRPr="003309C3" w:rsidRDefault="003309C3" w:rsidP="003309C3">
      <w:pPr>
        <w:pStyle w:val="Bodycopy"/>
        <w:rPr>
          <w:rFonts w:ascii="Arial" w:hAnsi="Arial" w:cs="Arial"/>
        </w:rPr>
      </w:pPr>
    </w:p>
    <w:p w14:paraId="44411766" w14:textId="77777777" w:rsidR="003309C3" w:rsidRPr="003309C3" w:rsidRDefault="003309C3" w:rsidP="003309C3">
      <w:pPr>
        <w:pStyle w:val="Bodycopy"/>
        <w:rPr>
          <w:rFonts w:ascii="Arial" w:hAnsi="Arial" w:cs="Arial"/>
        </w:rPr>
      </w:pPr>
      <w:r w:rsidRPr="003309C3">
        <w:rPr>
          <w:rFonts w:ascii="Arial" w:hAnsi="Arial" w:cs="Arial"/>
        </w:rPr>
        <w:t xml:space="preserve">Palliative care can be provided in different settings, including in hospital, a hospice, care or nursing homes and a person’s own home. Palliative care aims to support a person to have a good quality of life – this includes being as well and active as possible in the time they have left. It can involve: </w:t>
      </w:r>
    </w:p>
    <w:p w14:paraId="102B8158" w14:textId="77777777" w:rsidR="003309C3" w:rsidRPr="003309C3" w:rsidRDefault="003309C3" w:rsidP="003309C3">
      <w:pPr>
        <w:pStyle w:val="Bodycopy"/>
        <w:numPr>
          <w:ilvl w:val="0"/>
          <w:numId w:val="26"/>
        </w:numPr>
        <w:rPr>
          <w:rFonts w:ascii="Arial" w:hAnsi="Arial" w:cs="Arial"/>
        </w:rPr>
      </w:pPr>
      <w:r w:rsidRPr="003309C3">
        <w:rPr>
          <w:rFonts w:ascii="Arial" w:hAnsi="Arial" w:cs="Arial"/>
        </w:rPr>
        <w:t xml:space="preserve">Managing physical symptoms such as pain </w:t>
      </w:r>
    </w:p>
    <w:p w14:paraId="700DC5E9" w14:textId="77777777" w:rsidR="003309C3" w:rsidRPr="003309C3" w:rsidRDefault="003309C3" w:rsidP="003309C3">
      <w:pPr>
        <w:pStyle w:val="Bodycopy"/>
        <w:numPr>
          <w:ilvl w:val="0"/>
          <w:numId w:val="26"/>
        </w:numPr>
        <w:rPr>
          <w:rFonts w:ascii="Arial" w:hAnsi="Arial" w:cs="Arial"/>
        </w:rPr>
      </w:pPr>
      <w:r w:rsidRPr="003309C3">
        <w:rPr>
          <w:rFonts w:ascii="Arial" w:hAnsi="Arial" w:cs="Arial"/>
        </w:rPr>
        <w:t xml:space="preserve">Emotional, spiritual and psychological support </w:t>
      </w:r>
    </w:p>
    <w:p w14:paraId="5B6E7DA5" w14:textId="77777777" w:rsidR="003309C3" w:rsidRPr="003309C3" w:rsidRDefault="003309C3" w:rsidP="003309C3">
      <w:pPr>
        <w:pStyle w:val="Bodycopy"/>
        <w:numPr>
          <w:ilvl w:val="0"/>
          <w:numId w:val="26"/>
        </w:numPr>
        <w:rPr>
          <w:rFonts w:ascii="Arial" w:hAnsi="Arial" w:cs="Arial"/>
        </w:rPr>
      </w:pPr>
      <w:r w:rsidRPr="003309C3">
        <w:rPr>
          <w:rFonts w:ascii="Arial" w:hAnsi="Arial" w:cs="Arial"/>
        </w:rPr>
        <w:t>Social care, including help with things like washing, dressing or eating</w:t>
      </w:r>
    </w:p>
    <w:p w14:paraId="38D7027A" w14:textId="77777777" w:rsidR="003309C3" w:rsidRPr="003309C3" w:rsidRDefault="003309C3" w:rsidP="003309C3">
      <w:pPr>
        <w:pStyle w:val="Bodycopy"/>
        <w:numPr>
          <w:ilvl w:val="0"/>
          <w:numId w:val="26"/>
        </w:numPr>
        <w:rPr>
          <w:rFonts w:ascii="Arial" w:hAnsi="Arial" w:cs="Arial"/>
        </w:rPr>
      </w:pPr>
      <w:r w:rsidRPr="003309C3">
        <w:rPr>
          <w:rFonts w:ascii="Arial" w:hAnsi="Arial" w:cs="Arial"/>
        </w:rPr>
        <w:t xml:space="preserve">Physical, emotional, spiritual and financial support for family and friends  </w:t>
      </w:r>
    </w:p>
    <w:p w14:paraId="2B86CC80" w14:textId="77777777" w:rsidR="003309C3" w:rsidRPr="003309C3" w:rsidRDefault="003309C3" w:rsidP="003309C3">
      <w:pPr>
        <w:pStyle w:val="Bodycopy"/>
        <w:rPr>
          <w:rFonts w:ascii="Arial" w:hAnsi="Arial" w:cs="Arial"/>
        </w:rPr>
      </w:pPr>
    </w:p>
    <w:p w14:paraId="6D601D98" w14:textId="7831D971" w:rsidR="003309C3" w:rsidRPr="003309C3" w:rsidRDefault="73CF56F4" w:rsidP="003309C3">
      <w:pPr>
        <w:pStyle w:val="Bodycopy"/>
        <w:rPr>
          <w:rFonts w:ascii="Arial" w:hAnsi="Arial" w:cs="Arial"/>
        </w:rPr>
      </w:pPr>
      <w:r w:rsidRPr="003309C3">
        <w:rPr>
          <w:rFonts w:ascii="Arial" w:hAnsi="Arial" w:cs="Arial"/>
        </w:rPr>
        <w:t xml:space="preserve">In Scotland, much of the care people receive when their health is deteriorating is called generalist palliative care, </w:t>
      </w:r>
      <w:r w:rsidR="689F4A2F" w:rsidRPr="003309C3">
        <w:rPr>
          <w:rFonts w:ascii="Arial" w:hAnsi="Arial" w:cs="Arial"/>
        </w:rPr>
        <w:t xml:space="preserve">including social care, </w:t>
      </w:r>
      <w:r w:rsidRPr="003309C3">
        <w:rPr>
          <w:rFonts w:ascii="Arial" w:hAnsi="Arial" w:cs="Arial"/>
        </w:rPr>
        <w:t>provided by health and social care staff to people living in the community, in care homes and hospitals</w:t>
      </w:r>
      <w:r w:rsidR="003309C3" w:rsidRPr="003309C3">
        <w:rPr>
          <w:rStyle w:val="FootnoteReference"/>
          <w:rFonts w:ascii="Arial" w:hAnsi="Arial" w:cs="Arial"/>
        </w:rPr>
        <w:footnoteReference w:id="21"/>
      </w:r>
      <w:r w:rsidRPr="003309C3">
        <w:rPr>
          <w:rFonts w:ascii="Arial" w:hAnsi="Arial" w:cs="Arial"/>
        </w:rPr>
        <w:t xml:space="preserve">. </w:t>
      </w:r>
    </w:p>
    <w:p w14:paraId="1B5C3AEB" w14:textId="77777777" w:rsidR="003309C3" w:rsidRPr="003309C3" w:rsidRDefault="003309C3" w:rsidP="003309C3">
      <w:pPr>
        <w:pStyle w:val="Bodycopy"/>
        <w:rPr>
          <w:rFonts w:ascii="Arial" w:hAnsi="Arial" w:cs="Arial"/>
        </w:rPr>
      </w:pPr>
    </w:p>
    <w:p w14:paraId="3C4D1606" w14:textId="77777777" w:rsidR="003309C3" w:rsidRPr="003309C3" w:rsidRDefault="73CF56F4" w:rsidP="003309C3">
      <w:pPr>
        <w:pStyle w:val="Bodycopy"/>
        <w:spacing w:after="240"/>
        <w:rPr>
          <w:rFonts w:ascii="Arial" w:hAnsi="Arial" w:cs="Arial"/>
        </w:rPr>
      </w:pPr>
      <w:r w:rsidRPr="003309C3">
        <w:rPr>
          <w:rFonts w:ascii="Arial" w:hAnsi="Arial" w:cs="Arial"/>
        </w:rPr>
        <w:t>Specialist palliative care can support people with more complex palliative care needs and is provided by specially trained multi-disciplinary teams who are usually based in a hospice, NHS specialist palliative care unit or acute hospital, but whose expertise should be accessible from any care setting, at any time</w:t>
      </w:r>
      <w:r w:rsidR="003309C3" w:rsidRPr="003309C3">
        <w:rPr>
          <w:rStyle w:val="FootnoteReference"/>
          <w:rFonts w:ascii="Arial" w:hAnsi="Arial" w:cs="Arial"/>
        </w:rPr>
        <w:footnoteReference w:id="22"/>
      </w:r>
      <w:r w:rsidRPr="003309C3">
        <w:rPr>
          <w:rFonts w:ascii="Arial" w:hAnsi="Arial" w:cs="Arial"/>
        </w:rPr>
        <w:t>.</w:t>
      </w:r>
    </w:p>
    <w:p w14:paraId="50656C5F" w14:textId="4D2C4FAA" w:rsidR="003309C3" w:rsidRDefault="003309C3" w:rsidP="00724848">
      <w:pPr>
        <w:pStyle w:val="Head3"/>
      </w:pPr>
      <w:r w:rsidRPr="00204F85">
        <w:t>Dying, death and bereavement in Scotland</w:t>
      </w:r>
    </w:p>
    <w:p w14:paraId="789976B1" w14:textId="77777777" w:rsidR="00204F85" w:rsidRPr="00204F85" w:rsidRDefault="00204F85" w:rsidP="003309C3">
      <w:pPr>
        <w:rPr>
          <w:rFonts w:cs="Arial"/>
          <w:sz w:val="28"/>
          <w:szCs w:val="28"/>
        </w:rPr>
      </w:pPr>
    </w:p>
    <w:p w14:paraId="5DFB68D4" w14:textId="77777777" w:rsidR="003309C3" w:rsidRPr="003309C3" w:rsidRDefault="73CF56F4" w:rsidP="003309C3">
      <w:pPr>
        <w:rPr>
          <w:rFonts w:cs="Arial"/>
        </w:rPr>
      </w:pPr>
      <w:r w:rsidRPr="003309C3">
        <w:rPr>
          <w:rFonts w:cs="Arial"/>
        </w:rPr>
        <w:t>Scotland has an ageing population meaning people are living longer with more complex conditions. By 2040, 10,000 more people will be dying with palliative care needs, an increase of 20 percent</w:t>
      </w:r>
      <w:r w:rsidR="003309C3" w:rsidRPr="003309C3">
        <w:rPr>
          <w:rStyle w:val="FootnoteReference"/>
          <w:rFonts w:cs="Arial"/>
        </w:rPr>
        <w:footnoteReference w:id="23"/>
      </w:r>
      <w:r w:rsidRPr="003309C3">
        <w:rPr>
          <w:rFonts w:cs="Arial"/>
        </w:rPr>
        <w:t xml:space="preserve">. </w:t>
      </w:r>
    </w:p>
    <w:p w14:paraId="6B8E183D" w14:textId="77777777" w:rsidR="00204F85" w:rsidRDefault="00204F85" w:rsidP="003309C3">
      <w:pPr>
        <w:pStyle w:val="Bodycopy"/>
        <w:rPr>
          <w:rFonts w:ascii="Arial" w:hAnsi="Arial" w:cs="Arial"/>
        </w:rPr>
      </w:pPr>
    </w:p>
    <w:p w14:paraId="10F17193" w14:textId="69163C4F" w:rsidR="003309C3" w:rsidRDefault="73CF56F4" w:rsidP="003309C3">
      <w:pPr>
        <w:pStyle w:val="Bodycopy"/>
        <w:rPr>
          <w:rFonts w:ascii="Arial" w:hAnsi="Arial" w:cs="Arial"/>
        </w:rPr>
      </w:pPr>
      <w:r w:rsidRPr="003309C3">
        <w:rPr>
          <w:rFonts w:ascii="Arial" w:hAnsi="Arial" w:cs="Arial"/>
        </w:rPr>
        <w:lastRenderedPageBreak/>
        <w:t>Multiple health conditions are becoming the norm in Scotland, starting earlier in life and rising steeply with age, and will have increased by 80% in the next 15+ years</w:t>
      </w:r>
      <w:r w:rsidR="003309C3" w:rsidRPr="003309C3">
        <w:rPr>
          <w:rStyle w:val="FootnoteReference"/>
          <w:rFonts w:ascii="Arial" w:hAnsi="Arial" w:cs="Arial"/>
        </w:rPr>
        <w:footnoteReference w:id="24"/>
      </w:r>
      <w:r w:rsidRPr="003309C3">
        <w:rPr>
          <w:rFonts w:ascii="Arial" w:hAnsi="Arial" w:cs="Arial"/>
        </w:rPr>
        <w:t>. But many existing health and social care models are still focused on single disease trajectories, resulting in significant unmet palliative care need</w:t>
      </w:r>
      <w:r w:rsidR="006D1E59">
        <w:rPr>
          <w:rStyle w:val="FootnoteReference"/>
          <w:rFonts w:ascii="Arial" w:hAnsi="Arial" w:cs="Arial"/>
        </w:rPr>
        <w:footnoteReference w:id="25"/>
      </w:r>
      <w:r w:rsidRPr="003309C3">
        <w:rPr>
          <w:rFonts w:ascii="Arial" w:hAnsi="Arial" w:cs="Arial"/>
        </w:rPr>
        <w:t>.</w:t>
      </w:r>
    </w:p>
    <w:p w14:paraId="15390994" w14:textId="77777777" w:rsidR="00A94DC3" w:rsidRDefault="00A94DC3" w:rsidP="003309C3">
      <w:pPr>
        <w:pStyle w:val="Bodycopy"/>
        <w:rPr>
          <w:rFonts w:ascii="Arial" w:hAnsi="Arial" w:cs="Arial"/>
        </w:rPr>
      </w:pPr>
    </w:p>
    <w:p w14:paraId="1FCDC083" w14:textId="5614A292" w:rsidR="008A7AE3" w:rsidRDefault="4E21B6EB" w:rsidP="003309C3">
      <w:pPr>
        <w:pStyle w:val="Bodycopy"/>
        <w:rPr>
          <w:rFonts w:ascii="Arial" w:hAnsi="Arial" w:cs="Arial"/>
        </w:rPr>
      </w:pPr>
      <w:r w:rsidRPr="78BE2C4B">
        <w:rPr>
          <w:rFonts w:ascii="Arial" w:hAnsi="Arial" w:cs="Arial"/>
        </w:rPr>
        <w:t>The numbers of children in Scotland with palliative care needs is also increasing. According to the latest available figures, there are 40% more children who may die young in Scotland in 2018/19 compared with 2009/10.</w:t>
      </w:r>
      <w:r w:rsidR="00A94DC3">
        <w:rPr>
          <w:rStyle w:val="FootnoteReference"/>
          <w:rFonts w:ascii="Arial" w:hAnsi="Arial" w:cs="Arial"/>
        </w:rPr>
        <w:footnoteReference w:id="26"/>
      </w:r>
      <w:r w:rsidRPr="78BE2C4B">
        <w:rPr>
          <w:rFonts w:ascii="Arial" w:hAnsi="Arial" w:cs="Arial"/>
        </w:rPr>
        <w:t xml:space="preserve"> </w:t>
      </w:r>
      <w:r w:rsidRPr="00A825B6">
        <w:rPr>
          <w:rFonts w:ascii="Arial" w:hAnsi="Arial" w:cs="Arial"/>
        </w:rPr>
        <w:t>Because rising prevalence is in part due to children living longer, more children than ever before are living with significant medical complexity.</w:t>
      </w:r>
      <w:r w:rsidR="49A013F3">
        <w:rPr>
          <w:rFonts w:ascii="Arial" w:hAnsi="Arial" w:cs="Arial"/>
        </w:rPr>
        <w:t xml:space="preserve"> </w:t>
      </w:r>
      <w:r>
        <w:rPr>
          <w:rFonts w:ascii="Arial" w:hAnsi="Arial" w:cs="Arial"/>
        </w:rPr>
        <w:t>Every week, three children die in Scotland from a life-shortening condition</w:t>
      </w:r>
      <w:r w:rsidR="49A013F3">
        <w:rPr>
          <w:rFonts w:ascii="Arial" w:hAnsi="Arial" w:cs="Arial"/>
        </w:rPr>
        <w:t>.</w:t>
      </w:r>
    </w:p>
    <w:p w14:paraId="57516B75" w14:textId="77777777" w:rsidR="009C6959" w:rsidRDefault="009C6959" w:rsidP="003309C3">
      <w:pPr>
        <w:pStyle w:val="Bodycopy"/>
        <w:rPr>
          <w:rFonts w:ascii="Arial" w:hAnsi="Arial" w:cs="Arial"/>
        </w:rPr>
      </w:pPr>
    </w:p>
    <w:p w14:paraId="7A08242F" w14:textId="277D8505" w:rsidR="003309C3" w:rsidRPr="003309C3" w:rsidRDefault="0047123A" w:rsidP="003309C3">
      <w:pPr>
        <w:pStyle w:val="Bodycopy"/>
        <w:rPr>
          <w:rFonts w:ascii="Arial" w:hAnsi="Arial" w:cs="Arial"/>
          <w:i/>
          <w:iCs/>
        </w:rPr>
      </w:pPr>
      <w:r>
        <w:rPr>
          <w:rFonts w:ascii="Arial" w:hAnsi="Arial" w:cs="Arial"/>
          <w:i/>
          <w:iCs/>
        </w:rPr>
        <w:t>F</w:t>
      </w:r>
      <w:r w:rsidR="003309C3" w:rsidRPr="003309C3">
        <w:rPr>
          <w:rFonts w:ascii="Arial" w:hAnsi="Arial" w:cs="Arial"/>
          <w:i/>
          <w:iCs/>
        </w:rPr>
        <w:t>uture Care Planning</w:t>
      </w:r>
    </w:p>
    <w:p w14:paraId="256122E0" w14:textId="77777777" w:rsidR="003309C3" w:rsidRPr="003309C3" w:rsidRDefault="003309C3" w:rsidP="003309C3">
      <w:pPr>
        <w:pStyle w:val="Bodycopy"/>
        <w:rPr>
          <w:rFonts w:ascii="Arial" w:hAnsi="Arial" w:cs="Arial"/>
        </w:rPr>
      </w:pPr>
    </w:p>
    <w:p w14:paraId="1AE39ED1" w14:textId="79114382" w:rsidR="001976E8" w:rsidRDefault="277E58D0" w:rsidP="003309C3">
      <w:pPr>
        <w:pStyle w:val="Bodycopy"/>
        <w:rPr>
          <w:rFonts w:ascii="Arial" w:hAnsi="Arial" w:cs="Arial"/>
        </w:rPr>
      </w:pPr>
      <w:r>
        <w:rPr>
          <w:rFonts w:ascii="Arial" w:hAnsi="Arial" w:cs="Arial"/>
        </w:rPr>
        <w:t>A Key Information Summary (KIS) is a collection of information about a patient extracted from their GP record and is created for each person, usually by GPs, to inform different people and services about their condition(s) and care</w:t>
      </w:r>
      <w:r w:rsidR="001976E8">
        <w:rPr>
          <w:rStyle w:val="FootnoteReference"/>
          <w:rFonts w:ascii="Arial" w:hAnsi="Arial" w:cs="Arial"/>
        </w:rPr>
        <w:footnoteReference w:id="27"/>
      </w:r>
      <w:r>
        <w:rPr>
          <w:rFonts w:ascii="Arial" w:hAnsi="Arial" w:cs="Arial"/>
        </w:rPr>
        <w:t xml:space="preserve">. A KIS is used to support the creation of a patient’s Future Care Plan. </w:t>
      </w:r>
    </w:p>
    <w:p w14:paraId="0EE16CD3" w14:textId="2CA36873" w:rsidR="001976E8" w:rsidRDefault="00590C0E" w:rsidP="003309C3">
      <w:pPr>
        <w:pStyle w:val="Bodycopy"/>
        <w:rPr>
          <w:rFonts w:ascii="Arial" w:hAnsi="Arial" w:cs="Arial"/>
        </w:rPr>
      </w:pPr>
      <w:r>
        <w:rPr>
          <w:rFonts w:ascii="Arial" w:hAnsi="Arial" w:cs="Arial"/>
        </w:rPr>
        <w:t>.</w:t>
      </w:r>
    </w:p>
    <w:p w14:paraId="7DFCAC1A" w14:textId="79188D73" w:rsidR="001976E8" w:rsidRDefault="277E58D0" w:rsidP="003309C3">
      <w:pPr>
        <w:pStyle w:val="Bodycopy"/>
        <w:rPr>
          <w:rFonts w:ascii="Arial" w:hAnsi="Arial" w:cs="Arial"/>
        </w:rPr>
      </w:pPr>
      <w:r w:rsidRPr="003309C3">
        <w:rPr>
          <w:rFonts w:ascii="Arial" w:hAnsi="Arial" w:cs="Arial"/>
        </w:rPr>
        <w:t>Marie Curie led research shows that 69% of people in Scotland have a Key Information Summary (KIS) in place at the time of death, created on average 10 months before death</w:t>
      </w:r>
      <w:r>
        <w:rPr>
          <w:rFonts w:ascii="Arial" w:hAnsi="Arial" w:cs="Arial"/>
        </w:rPr>
        <w:t xml:space="preserve">. </w:t>
      </w:r>
      <w:r w:rsidRPr="003309C3">
        <w:rPr>
          <w:rFonts w:ascii="Arial" w:hAnsi="Arial" w:cs="Arial"/>
        </w:rPr>
        <w:t>Around 80% of people in Scotland with cancer have a KIS which is welcome progress in recent years. However, there needs to be continual progress especially around recording carer information, and improving uptake of KIS for people living with non-cancer terminal conditions. For example, dementia requires unique, intense support and deaths from dementia as the main cause of death will rise by 185% in the next 15+ years</w:t>
      </w:r>
      <w:r w:rsidR="001976E8" w:rsidRPr="003309C3">
        <w:rPr>
          <w:rStyle w:val="FootnoteReference"/>
          <w:rFonts w:ascii="Arial" w:hAnsi="Arial" w:cs="Arial"/>
        </w:rPr>
        <w:footnoteReference w:id="28"/>
      </w:r>
      <w:r w:rsidRPr="003309C3">
        <w:rPr>
          <w:rFonts w:ascii="Arial" w:hAnsi="Arial" w:cs="Arial"/>
        </w:rPr>
        <w:t>, but many people living with dementia do not have a Future Care Plan.</w:t>
      </w:r>
    </w:p>
    <w:p w14:paraId="7DEAB006" w14:textId="77777777" w:rsidR="001976E8" w:rsidRDefault="001976E8" w:rsidP="003309C3">
      <w:pPr>
        <w:pStyle w:val="Bodycopy"/>
        <w:rPr>
          <w:rFonts w:ascii="Arial" w:hAnsi="Arial" w:cs="Arial"/>
        </w:rPr>
      </w:pPr>
    </w:p>
    <w:p w14:paraId="1A83B256" w14:textId="6BF700E8" w:rsidR="003309C3" w:rsidRPr="003309C3" w:rsidRDefault="003309C3" w:rsidP="003309C3">
      <w:pPr>
        <w:pStyle w:val="Bodycopy"/>
        <w:rPr>
          <w:rFonts w:ascii="Arial" w:hAnsi="Arial" w:cs="Arial"/>
        </w:rPr>
      </w:pPr>
      <w:r w:rsidRPr="783F2411">
        <w:rPr>
          <w:rFonts w:ascii="Arial" w:hAnsi="Arial" w:cs="Arial"/>
        </w:rPr>
        <w:t>A Future Ca</w:t>
      </w:r>
      <w:r w:rsidR="00252237" w:rsidRPr="783F2411">
        <w:rPr>
          <w:rFonts w:ascii="Arial" w:hAnsi="Arial" w:cs="Arial"/>
        </w:rPr>
        <w:t>re</w:t>
      </w:r>
      <w:r w:rsidRPr="783F2411">
        <w:rPr>
          <w:rFonts w:ascii="Arial" w:hAnsi="Arial" w:cs="Arial"/>
        </w:rPr>
        <w:t xml:space="preserve"> Plan allows patients and healthcare teams to discuss treatment and care options, as well as preferences of place of care and where a person would prefer to die,</w:t>
      </w:r>
      <w:r w:rsidR="009C6959" w:rsidRPr="783F2411">
        <w:rPr>
          <w:rFonts w:ascii="Arial" w:hAnsi="Arial" w:cs="Arial"/>
        </w:rPr>
        <w:t xml:space="preserve"> </w:t>
      </w:r>
      <w:r w:rsidRPr="783F2411">
        <w:rPr>
          <w:rFonts w:ascii="Arial" w:hAnsi="Arial" w:cs="Arial"/>
        </w:rPr>
        <w:t>and helps identify carers. Having a Future Care Plan in place can reduce the amount of time a person spends in hospital, including reducing the number of unnecessary hospital admissions, reduce the likelihood of having to go to A&amp;E, and make it more likely that a person will die in their place of choice.</w:t>
      </w:r>
    </w:p>
    <w:p w14:paraId="6BE6107F" w14:textId="77777777" w:rsidR="003309C3" w:rsidRPr="003309C3" w:rsidRDefault="003309C3" w:rsidP="003309C3">
      <w:pPr>
        <w:pStyle w:val="Bodycopy"/>
        <w:rPr>
          <w:rFonts w:ascii="Arial" w:hAnsi="Arial" w:cs="Arial"/>
        </w:rPr>
      </w:pPr>
    </w:p>
    <w:p w14:paraId="6BCD5421" w14:textId="77777777" w:rsidR="002548F3" w:rsidRDefault="002548F3" w:rsidP="003309C3">
      <w:pPr>
        <w:pStyle w:val="Bodycopy"/>
        <w:rPr>
          <w:rFonts w:ascii="Arial" w:hAnsi="Arial" w:cs="Arial"/>
          <w:i/>
          <w:iCs/>
        </w:rPr>
      </w:pPr>
    </w:p>
    <w:p w14:paraId="7413D3B1" w14:textId="4B433176" w:rsidR="003309C3" w:rsidRPr="003309C3" w:rsidRDefault="003309C3" w:rsidP="003309C3">
      <w:pPr>
        <w:pStyle w:val="Bodycopy"/>
        <w:rPr>
          <w:rFonts w:ascii="Arial" w:hAnsi="Arial" w:cs="Arial"/>
          <w:i/>
          <w:iCs/>
        </w:rPr>
      </w:pPr>
      <w:r w:rsidRPr="003309C3">
        <w:rPr>
          <w:rFonts w:ascii="Arial" w:hAnsi="Arial" w:cs="Arial"/>
          <w:i/>
          <w:iCs/>
        </w:rPr>
        <w:lastRenderedPageBreak/>
        <w:t>Where people will be dying</w:t>
      </w:r>
    </w:p>
    <w:p w14:paraId="37AD1B5F" w14:textId="77777777" w:rsidR="003309C3" w:rsidRPr="003309C3" w:rsidRDefault="003309C3" w:rsidP="003309C3">
      <w:pPr>
        <w:pStyle w:val="Bodycopy"/>
        <w:rPr>
          <w:rFonts w:ascii="Arial" w:hAnsi="Arial" w:cs="Arial"/>
        </w:rPr>
      </w:pPr>
    </w:p>
    <w:p w14:paraId="06FFDEE9" w14:textId="77777777" w:rsidR="003309C3" w:rsidRPr="005E2DB5" w:rsidRDefault="003309C3" w:rsidP="003309C3">
      <w:pPr>
        <w:pStyle w:val="Bodycopy"/>
        <w:rPr>
          <w:rFonts w:ascii="Arial" w:hAnsi="Arial" w:cs="Arial"/>
        </w:rPr>
      </w:pPr>
      <w:r w:rsidRPr="003309C3">
        <w:rPr>
          <w:rFonts w:ascii="Arial" w:hAnsi="Arial" w:cs="Arial"/>
        </w:rPr>
        <w:t xml:space="preserve">By 2040, two thirds of people will be dying in community settings; at home, in care homes and in hospices. The Covid-19 pandemic provided insight into what this demand would look like, through a rapid shift into community settings to keep people out of hospitals. Services were not equipped to manage such high demand, and the system </w:t>
      </w:r>
      <w:r w:rsidRPr="005E2DB5">
        <w:rPr>
          <w:rFonts w:ascii="Arial" w:hAnsi="Arial" w:cs="Arial"/>
        </w:rPr>
        <w:t xml:space="preserve">has been unable to recover leaving many terminally ill people without some or all of the palliative care they need, and workforces burned out. </w:t>
      </w:r>
    </w:p>
    <w:p w14:paraId="21174A7E" w14:textId="77777777" w:rsidR="003309C3" w:rsidRPr="005E2DB5" w:rsidRDefault="003309C3" w:rsidP="003309C3">
      <w:pPr>
        <w:pStyle w:val="Bodycopy"/>
        <w:rPr>
          <w:rFonts w:ascii="Arial" w:hAnsi="Arial" w:cs="Arial"/>
        </w:rPr>
      </w:pPr>
    </w:p>
    <w:p w14:paraId="15917FF2" w14:textId="77777777" w:rsidR="003309C3" w:rsidRPr="005E2DB5" w:rsidRDefault="003309C3" w:rsidP="003309C3">
      <w:pPr>
        <w:pStyle w:val="Bodycopy"/>
        <w:rPr>
          <w:rFonts w:ascii="Arial" w:hAnsi="Arial" w:cs="Arial"/>
          <w:i/>
          <w:iCs/>
        </w:rPr>
      </w:pPr>
      <w:r w:rsidRPr="005E2DB5">
        <w:rPr>
          <w:rFonts w:ascii="Arial" w:hAnsi="Arial" w:cs="Arial"/>
          <w:i/>
          <w:iCs/>
        </w:rPr>
        <w:t>Carers</w:t>
      </w:r>
    </w:p>
    <w:p w14:paraId="09E614EC" w14:textId="77777777" w:rsidR="003309C3" w:rsidRPr="005E2DB5" w:rsidRDefault="003309C3" w:rsidP="003309C3">
      <w:pPr>
        <w:pStyle w:val="Bodycopy"/>
        <w:rPr>
          <w:rFonts w:ascii="Arial" w:hAnsi="Arial" w:cs="Arial"/>
          <w:i/>
          <w:iCs/>
        </w:rPr>
      </w:pPr>
    </w:p>
    <w:p w14:paraId="5ABD6970" w14:textId="2592F1D7" w:rsidR="003309C3" w:rsidRPr="005E2DB5" w:rsidRDefault="73CF56F4" w:rsidP="003309C3">
      <w:pPr>
        <w:pStyle w:val="Bodycopy"/>
        <w:rPr>
          <w:rFonts w:ascii="Arial" w:eastAsia="Century Gothic" w:hAnsi="Arial" w:cs="Arial"/>
        </w:rPr>
      </w:pPr>
      <w:r w:rsidRPr="005E2DB5">
        <w:rPr>
          <w:rFonts w:ascii="Arial" w:hAnsi="Arial" w:cs="Arial"/>
        </w:rPr>
        <w:t xml:space="preserve">Carers of terminally ill people are central to their day to day care, and are the most important factor in someone being able to die at home or not. </w:t>
      </w:r>
      <w:r w:rsidR="002548F3" w:rsidRPr="00681AA8">
        <w:rPr>
          <w:rFonts w:ascii="Arial" w:hAnsi="Arial" w:cs="Arial"/>
        </w:rPr>
        <w:t>There is a chance that 65% of people in the UK will provide care during their adult lives</w:t>
      </w:r>
      <w:r w:rsidR="003309C3" w:rsidRPr="00681AA8">
        <w:rPr>
          <w:rStyle w:val="FootnoteReference"/>
          <w:rFonts w:ascii="Arial" w:hAnsi="Arial" w:cs="Arial"/>
          <w:i/>
          <w:iCs/>
        </w:rPr>
        <w:footnoteReference w:id="29"/>
      </w:r>
      <w:r w:rsidRPr="00681AA8">
        <w:rPr>
          <w:rFonts w:ascii="Arial" w:hAnsi="Arial" w:cs="Arial"/>
        </w:rPr>
        <w:t>,</w:t>
      </w:r>
      <w:r w:rsidRPr="005E2DB5">
        <w:rPr>
          <w:rFonts w:ascii="Arial" w:hAnsi="Arial" w:cs="Arial"/>
        </w:rPr>
        <w:t xml:space="preserve"> but</w:t>
      </w:r>
      <w:r w:rsidR="153725BC" w:rsidRPr="005E2DB5">
        <w:rPr>
          <w:rFonts w:ascii="Arial" w:hAnsi="Arial" w:cs="Arial"/>
        </w:rPr>
        <w:t xml:space="preserve"> carers are</w:t>
      </w:r>
      <w:r w:rsidRPr="005E2DB5">
        <w:rPr>
          <w:rFonts w:ascii="Arial" w:hAnsi="Arial" w:cs="Arial"/>
        </w:rPr>
        <w:t xml:space="preserve"> often overlooked for support themselves because of lack of</w:t>
      </w:r>
      <w:r w:rsidRPr="005E2DB5">
        <w:rPr>
          <w:rFonts w:ascii="Arial" w:eastAsia="Century Gothic" w:hAnsi="Arial" w:cs="Arial"/>
        </w:rPr>
        <w:t xml:space="preserve"> identification, and as many carers do not self-identify as carers or get picked up by formal services, they miss out on support and benefits they may be eligible for. Carer breakdown is also the most likely factor in a person with a terminal illness being admitted to hospital, hospice or a care home. </w:t>
      </w:r>
    </w:p>
    <w:p w14:paraId="1904BA78" w14:textId="77777777" w:rsidR="00204F85" w:rsidRPr="005E2DB5" w:rsidRDefault="00204F85" w:rsidP="003309C3">
      <w:pPr>
        <w:pStyle w:val="Bodycopy"/>
        <w:rPr>
          <w:rFonts w:ascii="Arial" w:eastAsia="Century Gothic" w:hAnsi="Arial" w:cs="Arial"/>
        </w:rPr>
      </w:pPr>
    </w:p>
    <w:p w14:paraId="4BF300C0" w14:textId="4DA045A9" w:rsidR="003309C3" w:rsidRPr="005E2DB5" w:rsidRDefault="003309C3" w:rsidP="003309C3">
      <w:pPr>
        <w:pStyle w:val="Bodycopy"/>
        <w:rPr>
          <w:rFonts w:ascii="Arial" w:hAnsi="Arial" w:cs="Arial"/>
          <w:i/>
          <w:iCs/>
        </w:rPr>
      </w:pPr>
      <w:r w:rsidRPr="005E2DB5">
        <w:rPr>
          <w:rFonts w:ascii="Arial" w:hAnsi="Arial" w:cs="Arial"/>
          <w:i/>
          <w:iCs/>
        </w:rPr>
        <w:t>Unscheduled care services</w:t>
      </w:r>
    </w:p>
    <w:p w14:paraId="4470AC67" w14:textId="77777777" w:rsidR="003309C3" w:rsidRPr="005E2DB5" w:rsidRDefault="003309C3" w:rsidP="003309C3">
      <w:pPr>
        <w:pStyle w:val="Bodycopy"/>
        <w:rPr>
          <w:rFonts w:ascii="Arial" w:hAnsi="Arial" w:cs="Arial"/>
        </w:rPr>
      </w:pPr>
    </w:p>
    <w:p w14:paraId="3192BF6A" w14:textId="546EEBC1" w:rsidR="003309C3" w:rsidRPr="005E2DB5" w:rsidRDefault="003309C3" w:rsidP="003309C3">
      <w:pPr>
        <w:pStyle w:val="Bodycopy"/>
        <w:rPr>
          <w:rFonts w:ascii="Arial" w:hAnsi="Arial" w:cs="Arial"/>
        </w:rPr>
      </w:pPr>
      <w:r w:rsidRPr="2B64015F">
        <w:rPr>
          <w:rFonts w:ascii="Arial" w:hAnsi="Arial" w:cs="Arial"/>
        </w:rPr>
        <w:t xml:space="preserve">Pressure on unscheduled care and out of hours services has significantly increased </w:t>
      </w:r>
      <w:r w:rsidR="57B69053" w:rsidRPr="2B64015F">
        <w:rPr>
          <w:rFonts w:ascii="Arial" w:hAnsi="Arial" w:cs="Arial"/>
        </w:rPr>
        <w:t>in recent years</w:t>
      </w:r>
      <w:r w:rsidRPr="2B64015F">
        <w:rPr>
          <w:rFonts w:ascii="Arial" w:hAnsi="Arial" w:cs="Arial"/>
        </w:rPr>
        <w:t>. Unscheduled care can be considered unplanned, urgent or emergency care and is care that cannot be planned in advance. This can happen any time, meaning services must be available 24/7.</w:t>
      </w:r>
    </w:p>
    <w:p w14:paraId="65C610BC" w14:textId="77777777" w:rsidR="003309C3" w:rsidRPr="005E2DB5" w:rsidRDefault="003309C3" w:rsidP="003309C3">
      <w:pPr>
        <w:pStyle w:val="Bodycopy"/>
        <w:rPr>
          <w:rFonts w:ascii="Arial" w:hAnsi="Arial" w:cs="Arial"/>
        </w:rPr>
      </w:pPr>
    </w:p>
    <w:p w14:paraId="7A7CE438" w14:textId="77777777" w:rsidR="003309C3" w:rsidRPr="005E2DB5" w:rsidRDefault="73CF56F4" w:rsidP="003309C3">
      <w:pPr>
        <w:pStyle w:val="Bodycopy"/>
        <w:rPr>
          <w:rFonts w:ascii="Arial" w:hAnsi="Arial" w:cs="Arial"/>
        </w:rPr>
      </w:pPr>
      <w:r w:rsidRPr="005E2DB5">
        <w:rPr>
          <w:rFonts w:ascii="Arial" w:hAnsi="Arial" w:cs="Arial"/>
        </w:rPr>
        <w:t>Rising demand in unscheduled care results in major clinical resource and financial pressures on the Scottish health and social care system, and people in the last year of life are significant users of unscheduled care with nearly 500,000 service contacts across Scotland</w:t>
      </w:r>
      <w:r w:rsidR="003309C3" w:rsidRPr="005E2DB5">
        <w:rPr>
          <w:rStyle w:val="FootnoteReference"/>
          <w:rFonts w:ascii="Arial" w:hAnsi="Arial" w:cs="Arial"/>
        </w:rPr>
        <w:footnoteReference w:id="30"/>
      </w:r>
      <w:r w:rsidRPr="005E2DB5">
        <w:rPr>
          <w:rFonts w:ascii="Arial" w:hAnsi="Arial" w:cs="Arial"/>
        </w:rPr>
        <w:t xml:space="preserve">. </w:t>
      </w:r>
    </w:p>
    <w:p w14:paraId="244C3613" w14:textId="77777777" w:rsidR="003309C3" w:rsidRPr="005E2DB5" w:rsidRDefault="003309C3" w:rsidP="003309C3">
      <w:pPr>
        <w:pStyle w:val="Bodycopy"/>
        <w:rPr>
          <w:rFonts w:ascii="Arial" w:hAnsi="Arial" w:cs="Arial"/>
        </w:rPr>
      </w:pPr>
    </w:p>
    <w:p w14:paraId="1AC348F4" w14:textId="77777777" w:rsidR="003309C3" w:rsidRPr="005E2DB5" w:rsidRDefault="73CF56F4" w:rsidP="003309C3">
      <w:pPr>
        <w:pStyle w:val="Bodycopy"/>
        <w:rPr>
          <w:rFonts w:ascii="Arial" w:hAnsi="Arial" w:cs="Arial"/>
        </w:rPr>
      </w:pPr>
      <w:r w:rsidRPr="005E2DB5">
        <w:rPr>
          <w:rFonts w:ascii="Arial" w:hAnsi="Arial" w:cs="Arial"/>
        </w:rPr>
        <w:t>Palliative care delivered in community settings, including at home and in care homes, reduces pressure on unscheduled care services, which currently cost the NHS at least £190 million per year (for people in the last year of life)</w:t>
      </w:r>
      <w:r w:rsidR="003309C3" w:rsidRPr="005E2DB5">
        <w:rPr>
          <w:rStyle w:val="FootnoteReference"/>
          <w:rFonts w:ascii="Arial" w:hAnsi="Arial" w:cs="Arial"/>
        </w:rPr>
        <w:footnoteReference w:id="31"/>
      </w:r>
      <w:r w:rsidRPr="005E2DB5">
        <w:rPr>
          <w:rFonts w:ascii="Arial" w:hAnsi="Arial" w:cs="Arial"/>
        </w:rPr>
        <w:t>.</w:t>
      </w:r>
    </w:p>
    <w:p w14:paraId="50D26825" w14:textId="77777777" w:rsidR="003309C3" w:rsidRPr="005E2DB5" w:rsidRDefault="003309C3" w:rsidP="003309C3">
      <w:pPr>
        <w:pStyle w:val="Bodycopy"/>
        <w:rPr>
          <w:rFonts w:ascii="Arial" w:hAnsi="Arial" w:cs="Arial"/>
        </w:rPr>
      </w:pPr>
    </w:p>
    <w:p w14:paraId="368B5588" w14:textId="12B48AD6" w:rsidR="001976E8" w:rsidRDefault="001976E8" w:rsidP="003309C3">
      <w:pPr>
        <w:pStyle w:val="Bodycopy"/>
        <w:jc w:val="center"/>
        <w:rPr>
          <w:rFonts w:ascii="Arial" w:hAnsi="Arial" w:cs="Arial"/>
        </w:rPr>
      </w:pPr>
    </w:p>
    <w:p w14:paraId="7DD873AC" w14:textId="77777777" w:rsidR="001976E8" w:rsidRDefault="001976E8" w:rsidP="003309C3">
      <w:pPr>
        <w:pStyle w:val="Bodycopy"/>
        <w:jc w:val="center"/>
        <w:rPr>
          <w:rFonts w:ascii="Arial" w:hAnsi="Arial" w:cs="Arial"/>
        </w:rPr>
      </w:pPr>
    </w:p>
    <w:p w14:paraId="32F2336D" w14:textId="1A5D06BE" w:rsidR="003309C3" w:rsidRPr="005E2DB5" w:rsidRDefault="003309C3" w:rsidP="003309C3">
      <w:pPr>
        <w:pStyle w:val="Bodycopy"/>
        <w:jc w:val="center"/>
        <w:rPr>
          <w:rFonts w:ascii="Arial" w:hAnsi="Arial" w:cs="Arial"/>
        </w:rPr>
      </w:pPr>
      <w:r w:rsidRPr="005E2DB5">
        <w:rPr>
          <w:rFonts w:ascii="Arial" w:hAnsi="Arial" w:cs="Arial"/>
          <w:noProof/>
        </w:rPr>
        <w:lastRenderedPageBreak/>
        <w:drawing>
          <wp:inline distT="0" distB="0" distL="0" distR="0" wp14:anchorId="2A5090ED" wp14:editId="69BD2989">
            <wp:extent cx="6563274" cy="5857875"/>
            <wp:effectExtent l="0" t="0" r="9525" b="0"/>
            <wp:docPr id="1487304897" name="Picture 1487304897" descr="A close-up of a diagram about unscheduled car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304897" name="Picture 1487304897" descr="A close-up of a diagram about unscheduled care&#10;&#10;"/>
                    <pic:cNvPicPr/>
                  </pic:nvPicPr>
                  <pic:blipFill>
                    <a:blip r:embed="rId20">
                      <a:extLst>
                        <a:ext uri="{28A0092B-C50C-407E-A947-70E740481C1C}">
                          <a14:useLocalDpi xmlns:a14="http://schemas.microsoft.com/office/drawing/2010/main" val="0"/>
                        </a:ext>
                      </a:extLst>
                    </a:blip>
                    <a:stretch>
                      <a:fillRect/>
                    </a:stretch>
                  </pic:blipFill>
                  <pic:spPr>
                    <a:xfrm>
                      <a:off x="0" y="0"/>
                      <a:ext cx="6580440" cy="5873196"/>
                    </a:xfrm>
                    <a:prstGeom prst="rect">
                      <a:avLst/>
                    </a:prstGeom>
                  </pic:spPr>
                </pic:pic>
              </a:graphicData>
            </a:graphic>
          </wp:inline>
        </w:drawing>
      </w:r>
    </w:p>
    <w:p w14:paraId="270DE190" w14:textId="31FEED31" w:rsidR="001976E8" w:rsidRDefault="001976E8" w:rsidP="003309C3">
      <w:pPr>
        <w:pStyle w:val="Bodycopy"/>
        <w:rPr>
          <w:rFonts w:ascii="Arial" w:hAnsi="Arial" w:cs="Arial"/>
        </w:rPr>
      </w:pPr>
      <w:r>
        <w:rPr>
          <w:rFonts w:ascii="Arial" w:hAnsi="Arial" w:cs="Arial"/>
        </w:rPr>
        <w:t>(*PCOOH is an abbreviation for Palliative Care Out of Hours)</w:t>
      </w:r>
    </w:p>
    <w:p w14:paraId="216F16CA" w14:textId="77777777" w:rsidR="001976E8" w:rsidRPr="005E2DB5" w:rsidRDefault="001976E8" w:rsidP="003309C3">
      <w:pPr>
        <w:pStyle w:val="Bodycopy"/>
        <w:rPr>
          <w:rFonts w:ascii="Arial" w:hAnsi="Arial" w:cs="Arial"/>
        </w:rPr>
      </w:pPr>
    </w:p>
    <w:p w14:paraId="49120EA2" w14:textId="2DCFD889" w:rsidR="003309C3" w:rsidRPr="005E2DB5" w:rsidRDefault="73CF56F4" w:rsidP="003309C3">
      <w:pPr>
        <w:pStyle w:val="Bodycopy"/>
        <w:rPr>
          <w:rFonts w:ascii="Arial" w:hAnsi="Arial" w:cs="Arial"/>
        </w:rPr>
      </w:pPr>
      <w:r w:rsidRPr="005E2DB5">
        <w:rPr>
          <w:rFonts w:ascii="Arial" w:hAnsi="Arial" w:cs="Arial"/>
        </w:rPr>
        <w:t>The total cost of unscheduled care used by deprived communities in Scotland is almost double that of the least deprived communities due to large numbers of people dying in these groups, and their higher use of secondary care services</w:t>
      </w:r>
      <w:r w:rsidR="49A013F3">
        <w:rPr>
          <w:rFonts w:ascii="Arial" w:hAnsi="Arial" w:cs="Arial"/>
        </w:rPr>
        <w:t>.</w:t>
      </w:r>
      <w:r w:rsidR="003309C3" w:rsidRPr="005E2DB5">
        <w:rPr>
          <w:rStyle w:val="FootnoteReference"/>
          <w:rFonts w:ascii="Arial" w:hAnsi="Arial" w:cs="Arial"/>
        </w:rPr>
        <w:footnoteReference w:id="32"/>
      </w:r>
    </w:p>
    <w:p w14:paraId="72B9387A" w14:textId="77777777" w:rsidR="00FE5B93" w:rsidRDefault="00FE5B93" w:rsidP="353CF505">
      <w:pPr>
        <w:pStyle w:val="Bodycopy"/>
        <w:rPr>
          <w:rFonts w:ascii="Arial" w:hAnsi="Arial" w:cs="Arial"/>
          <w:i/>
          <w:iCs/>
        </w:rPr>
      </w:pPr>
    </w:p>
    <w:p w14:paraId="000E5769" w14:textId="77777777" w:rsidR="004665FD" w:rsidRDefault="004665FD" w:rsidP="003309C3">
      <w:pPr>
        <w:pStyle w:val="Bodycopy"/>
        <w:rPr>
          <w:rFonts w:ascii="Arial" w:hAnsi="Arial" w:cs="Arial"/>
          <w:i/>
          <w:iCs/>
        </w:rPr>
      </w:pPr>
    </w:p>
    <w:p w14:paraId="368771E9" w14:textId="77777777" w:rsidR="004665FD" w:rsidRDefault="004665FD" w:rsidP="003309C3">
      <w:pPr>
        <w:pStyle w:val="Bodycopy"/>
        <w:rPr>
          <w:rFonts w:ascii="Arial" w:hAnsi="Arial" w:cs="Arial"/>
          <w:i/>
          <w:iCs/>
        </w:rPr>
      </w:pPr>
    </w:p>
    <w:p w14:paraId="309870BF" w14:textId="77777777" w:rsidR="004665FD" w:rsidRDefault="004665FD" w:rsidP="003309C3">
      <w:pPr>
        <w:pStyle w:val="Bodycopy"/>
        <w:rPr>
          <w:rFonts w:ascii="Arial" w:hAnsi="Arial" w:cs="Arial"/>
          <w:i/>
          <w:iCs/>
        </w:rPr>
      </w:pPr>
    </w:p>
    <w:p w14:paraId="60B667AF" w14:textId="77777777" w:rsidR="004665FD" w:rsidRDefault="004665FD" w:rsidP="003309C3">
      <w:pPr>
        <w:pStyle w:val="Bodycopy"/>
        <w:rPr>
          <w:rFonts w:ascii="Arial" w:hAnsi="Arial" w:cs="Arial"/>
          <w:i/>
          <w:iCs/>
        </w:rPr>
      </w:pPr>
    </w:p>
    <w:p w14:paraId="54C83ABC" w14:textId="632A16B7" w:rsidR="003309C3" w:rsidRPr="005E2DB5" w:rsidRDefault="003309C3" w:rsidP="003309C3">
      <w:pPr>
        <w:pStyle w:val="Bodycopy"/>
        <w:rPr>
          <w:rFonts w:ascii="Arial" w:hAnsi="Arial" w:cs="Arial"/>
        </w:rPr>
      </w:pPr>
      <w:r w:rsidRPr="005E2DB5">
        <w:rPr>
          <w:rFonts w:ascii="Arial" w:hAnsi="Arial" w:cs="Arial"/>
          <w:i/>
          <w:iCs/>
        </w:rPr>
        <w:lastRenderedPageBreak/>
        <w:t>Health inequalities and inequities in palliative care</w:t>
      </w:r>
    </w:p>
    <w:p w14:paraId="20822EFE" w14:textId="77777777" w:rsidR="003309C3" w:rsidRPr="005E2DB5" w:rsidRDefault="003309C3" w:rsidP="003309C3">
      <w:pPr>
        <w:pStyle w:val="Bodycopy"/>
        <w:rPr>
          <w:rFonts w:ascii="Arial" w:hAnsi="Arial" w:cs="Arial"/>
        </w:rPr>
      </w:pPr>
    </w:p>
    <w:p w14:paraId="3D5180F1" w14:textId="77777777" w:rsidR="003309C3" w:rsidRPr="005E2DB5" w:rsidRDefault="003309C3" w:rsidP="003309C3">
      <w:pPr>
        <w:pStyle w:val="Bodycopy"/>
        <w:rPr>
          <w:rFonts w:ascii="Arial" w:hAnsi="Arial" w:cs="Arial"/>
        </w:rPr>
      </w:pPr>
      <w:r w:rsidRPr="005E2DB5">
        <w:rPr>
          <w:rFonts w:ascii="Arial" w:hAnsi="Arial" w:cs="Arial"/>
        </w:rPr>
        <w:t xml:space="preserve">The “Inverse Care Law”, which reflects the people who most need healthcare being least likely to receive it, applies in palliative care as it does in almost every other aspect of life. </w:t>
      </w:r>
    </w:p>
    <w:p w14:paraId="7ACC8001" w14:textId="77777777" w:rsidR="003309C3" w:rsidRPr="005E2DB5" w:rsidRDefault="003309C3" w:rsidP="003309C3">
      <w:pPr>
        <w:pStyle w:val="Bodycopy"/>
        <w:rPr>
          <w:rFonts w:ascii="Arial" w:hAnsi="Arial" w:cs="Arial"/>
        </w:rPr>
      </w:pPr>
    </w:p>
    <w:p w14:paraId="12579A21" w14:textId="77777777" w:rsidR="003309C3" w:rsidRPr="005E2DB5" w:rsidRDefault="003309C3" w:rsidP="003309C3">
      <w:pPr>
        <w:pStyle w:val="Bodycopy"/>
        <w:rPr>
          <w:rFonts w:ascii="Arial" w:hAnsi="Arial" w:cs="Arial"/>
        </w:rPr>
      </w:pPr>
      <w:r w:rsidRPr="005E2DB5">
        <w:rPr>
          <w:rFonts w:ascii="Arial" w:hAnsi="Arial" w:cs="Arial"/>
        </w:rPr>
        <w:t>In a palliative care context, the “Inverse Care Law” most severely affects people experiencing socio-economic deprivation and financial hardship, older people, women, minoritised ethnicities, LGBTQ+ people, people with learning disabilities and rural and island communities.</w:t>
      </w:r>
    </w:p>
    <w:p w14:paraId="45C0AFE4" w14:textId="77777777" w:rsidR="003309C3" w:rsidRPr="005E2DB5" w:rsidRDefault="003309C3" w:rsidP="003309C3">
      <w:pPr>
        <w:pStyle w:val="Bodycopy"/>
        <w:rPr>
          <w:rFonts w:ascii="Arial" w:hAnsi="Arial" w:cs="Arial"/>
        </w:rPr>
      </w:pPr>
    </w:p>
    <w:p w14:paraId="0C2897BF" w14:textId="77777777" w:rsidR="003309C3" w:rsidRPr="005E2DB5" w:rsidRDefault="003309C3" w:rsidP="003309C3">
      <w:pPr>
        <w:pStyle w:val="Bodycopy"/>
        <w:rPr>
          <w:rFonts w:ascii="Arial" w:hAnsi="Arial" w:cs="Arial"/>
        </w:rPr>
      </w:pPr>
      <w:r w:rsidRPr="005E2DB5">
        <w:rPr>
          <w:rFonts w:ascii="Arial" w:hAnsi="Arial" w:cs="Arial"/>
        </w:rPr>
        <w:t xml:space="preserve">We also know the majority of these groups are less likely to ask for help, and this acts as a significant barrier for early identification and engagement with those who would benefit from palliative and end of life care. </w:t>
      </w:r>
    </w:p>
    <w:p w14:paraId="0C522CAB" w14:textId="77777777" w:rsidR="003309C3" w:rsidRPr="005E2DB5" w:rsidRDefault="003309C3" w:rsidP="003309C3">
      <w:pPr>
        <w:pStyle w:val="Bodycopy"/>
        <w:rPr>
          <w:rFonts w:ascii="Arial" w:hAnsi="Arial" w:cs="Arial"/>
        </w:rPr>
      </w:pPr>
    </w:p>
    <w:p w14:paraId="47884B07" w14:textId="77777777" w:rsidR="003309C3" w:rsidRPr="005E2DB5" w:rsidRDefault="73CF56F4" w:rsidP="003309C3">
      <w:pPr>
        <w:pStyle w:val="Bodycopy"/>
        <w:rPr>
          <w:rFonts w:ascii="Arial" w:hAnsi="Arial" w:cs="Arial"/>
        </w:rPr>
      </w:pPr>
      <w:r w:rsidRPr="005E2DB5">
        <w:rPr>
          <w:rFonts w:ascii="Arial" w:hAnsi="Arial" w:cs="Arial"/>
        </w:rPr>
        <w:t>Poverty at the end of life affects 8,200 people in Scotland every year, equating to one in four working age people, one in three in areas of acute deprivation, and one in eight pensioners</w:t>
      </w:r>
      <w:r w:rsidR="003309C3" w:rsidRPr="005E2DB5">
        <w:rPr>
          <w:rStyle w:val="FootnoteReference"/>
          <w:rFonts w:ascii="Arial" w:hAnsi="Arial" w:cs="Arial"/>
        </w:rPr>
        <w:footnoteReference w:id="33"/>
      </w:r>
      <w:r w:rsidRPr="005E2DB5">
        <w:rPr>
          <w:rFonts w:ascii="Arial" w:hAnsi="Arial" w:cs="Arial"/>
        </w:rPr>
        <w:t xml:space="preserve">. </w:t>
      </w:r>
    </w:p>
    <w:p w14:paraId="52B31A24" w14:textId="77777777" w:rsidR="003309C3" w:rsidRPr="005E2DB5" w:rsidRDefault="003309C3" w:rsidP="003309C3">
      <w:pPr>
        <w:pStyle w:val="Bodycopy"/>
        <w:rPr>
          <w:rFonts w:ascii="Arial" w:hAnsi="Arial" w:cs="Arial"/>
        </w:rPr>
      </w:pPr>
    </w:p>
    <w:p w14:paraId="3BFEC5AC" w14:textId="77777777" w:rsidR="003309C3" w:rsidRPr="005E2DB5" w:rsidRDefault="003309C3" w:rsidP="003309C3">
      <w:pPr>
        <w:pStyle w:val="Bodycopy"/>
        <w:rPr>
          <w:rFonts w:ascii="Arial" w:hAnsi="Arial" w:cs="Arial"/>
        </w:rPr>
      </w:pPr>
      <w:r w:rsidRPr="005E2DB5">
        <w:rPr>
          <w:rFonts w:ascii="Arial" w:hAnsi="Arial" w:cs="Arial"/>
        </w:rPr>
        <w:t xml:space="preserve">The greatest increase in demand for palliative care by 2040 will be in people aged over 85, meaning a large proportion of support required will be in rural and island communities who have more elderly populations. But these communities are a forgotten inequity, experiencing unique challenges in palliative care access and delivery: </w:t>
      </w:r>
    </w:p>
    <w:p w14:paraId="37F23538" w14:textId="77777777" w:rsidR="003309C3" w:rsidRPr="005E2DB5" w:rsidRDefault="003309C3" w:rsidP="003309C3">
      <w:pPr>
        <w:pStyle w:val="Bodycopy"/>
        <w:rPr>
          <w:rFonts w:ascii="Arial" w:hAnsi="Arial" w:cs="Arial"/>
        </w:rPr>
      </w:pPr>
    </w:p>
    <w:p w14:paraId="61F08819" w14:textId="77777777" w:rsidR="003309C3" w:rsidRPr="005E2DB5" w:rsidRDefault="003309C3" w:rsidP="003309C3">
      <w:pPr>
        <w:pStyle w:val="Bodycopy"/>
        <w:rPr>
          <w:rFonts w:ascii="Arial" w:hAnsi="Arial" w:cs="Arial"/>
        </w:rPr>
      </w:pPr>
      <w:r w:rsidRPr="005E2DB5">
        <w:rPr>
          <w:rFonts w:ascii="Arial" w:hAnsi="Arial" w:cs="Arial"/>
          <w:b/>
          <w:bCs/>
        </w:rPr>
        <w:t>Availability;</w:t>
      </w:r>
      <w:r w:rsidRPr="005E2DB5">
        <w:rPr>
          <w:rFonts w:ascii="Arial" w:hAnsi="Arial" w:cs="Arial"/>
        </w:rPr>
        <w:t xml:space="preserve"> of resources for palliative and end of life care providers, including specialist palliative care teams, social care workforce and carers, to meet the needs of terminally ill people. </w:t>
      </w:r>
    </w:p>
    <w:p w14:paraId="63A2105B" w14:textId="77777777" w:rsidR="003309C3" w:rsidRPr="005E2DB5" w:rsidRDefault="003309C3" w:rsidP="003309C3">
      <w:pPr>
        <w:pStyle w:val="Bodycopy"/>
        <w:ind w:left="720"/>
        <w:rPr>
          <w:rFonts w:ascii="Arial" w:hAnsi="Arial" w:cs="Arial"/>
        </w:rPr>
      </w:pPr>
      <w:r w:rsidRPr="005E2DB5">
        <w:rPr>
          <w:rFonts w:ascii="Arial" w:hAnsi="Arial" w:cs="Arial"/>
        </w:rPr>
        <w:t xml:space="preserve"> </w:t>
      </w:r>
    </w:p>
    <w:p w14:paraId="5B5A54C4" w14:textId="77777777" w:rsidR="003309C3" w:rsidRPr="005E2DB5" w:rsidRDefault="003309C3" w:rsidP="003309C3">
      <w:pPr>
        <w:pStyle w:val="Bodycopy"/>
        <w:rPr>
          <w:rFonts w:ascii="Arial" w:hAnsi="Arial" w:cs="Arial"/>
        </w:rPr>
      </w:pPr>
      <w:r w:rsidRPr="005E2DB5">
        <w:rPr>
          <w:rFonts w:ascii="Arial" w:hAnsi="Arial" w:cs="Arial"/>
          <w:b/>
          <w:bCs/>
        </w:rPr>
        <w:t>Accessibility;</w:t>
      </w:r>
      <w:r w:rsidRPr="005E2DB5">
        <w:rPr>
          <w:rFonts w:ascii="Arial" w:hAnsi="Arial" w:cs="Arial"/>
        </w:rPr>
        <w:t xml:space="preserve"> challenges terminally ill people, their families and carers face accessing palliative and end of life care, including access to medicines pharmacy support. Transportation issues are at the heart of this. </w:t>
      </w:r>
    </w:p>
    <w:p w14:paraId="3372B7A6" w14:textId="77777777" w:rsidR="003309C3" w:rsidRPr="005E2DB5" w:rsidRDefault="003309C3" w:rsidP="003309C3">
      <w:pPr>
        <w:pStyle w:val="Bodycopy"/>
        <w:rPr>
          <w:rFonts w:ascii="Arial" w:hAnsi="Arial" w:cs="Arial"/>
        </w:rPr>
      </w:pPr>
    </w:p>
    <w:p w14:paraId="52FC29FB" w14:textId="6C2A4ACB" w:rsidR="003309C3" w:rsidRPr="005E2DB5" w:rsidRDefault="003309C3" w:rsidP="003309C3">
      <w:pPr>
        <w:pStyle w:val="Bodycopy"/>
        <w:rPr>
          <w:rFonts w:ascii="Arial" w:hAnsi="Arial" w:cs="Arial"/>
        </w:rPr>
      </w:pPr>
      <w:r w:rsidRPr="005E2DB5">
        <w:rPr>
          <w:rFonts w:ascii="Arial" w:hAnsi="Arial" w:cs="Arial"/>
          <w:b/>
          <w:bCs/>
        </w:rPr>
        <w:t>Accommodation</w:t>
      </w:r>
      <w:r w:rsidRPr="005E2DB5">
        <w:rPr>
          <w:rFonts w:ascii="Arial" w:hAnsi="Arial" w:cs="Arial"/>
        </w:rPr>
        <w:t xml:space="preserve">; how palliative care providers meet terminally ill people’s preferences and needs. Of greatest concern are existing out of hours of operations, and emergency admissions. Accommodation also relates to the condition of terminally ill people’s own homes, and ensuring they are fit to receive palliative care, and to die there, if that is their wish. </w:t>
      </w:r>
    </w:p>
    <w:p w14:paraId="2EE35162" w14:textId="77777777" w:rsidR="003309C3" w:rsidRPr="005E2DB5" w:rsidRDefault="003309C3" w:rsidP="003309C3">
      <w:pPr>
        <w:pStyle w:val="Bodycopy"/>
        <w:rPr>
          <w:rFonts w:ascii="Arial" w:hAnsi="Arial" w:cs="Arial"/>
        </w:rPr>
      </w:pPr>
    </w:p>
    <w:p w14:paraId="61B5F637" w14:textId="77777777" w:rsidR="003309C3" w:rsidRPr="005E2DB5" w:rsidRDefault="003309C3" w:rsidP="003309C3">
      <w:pPr>
        <w:pStyle w:val="Bodycopy"/>
        <w:rPr>
          <w:rFonts w:ascii="Arial" w:hAnsi="Arial" w:cs="Arial"/>
        </w:rPr>
      </w:pPr>
      <w:r w:rsidRPr="005E2DB5">
        <w:rPr>
          <w:rFonts w:ascii="Arial" w:hAnsi="Arial" w:cs="Arial"/>
          <w:b/>
          <w:bCs/>
        </w:rPr>
        <w:t>Affordability;</w:t>
      </w:r>
      <w:r w:rsidRPr="005E2DB5">
        <w:rPr>
          <w:rFonts w:ascii="Arial" w:hAnsi="Arial" w:cs="Arial"/>
        </w:rPr>
        <w:t xml:space="preserve"> of living in rural and island communities. The “rural premium” means those living in rural and remote areas face significantly higher costs in housing, energy and food among others, and is before additional costs associated with terminal illness. Affordability also centres around sustainability of palliative care funding in rural and island communities. Urban centric models are usually transferred, ineffectively, to rural and island communities because they do not reflect population health needs.</w:t>
      </w:r>
    </w:p>
    <w:p w14:paraId="1CB37F1D" w14:textId="77777777" w:rsidR="003309C3" w:rsidRPr="005E2DB5" w:rsidRDefault="003309C3" w:rsidP="003309C3">
      <w:pPr>
        <w:pStyle w:val="Bodycopy"/>
        <w:rPr>
          <w:rFonts w:ascii="Arial" w:hAnsi="Arial" w:cs="Arial"/>
        </w:rPr>
      </w:pPr>
    </w:p>
    <w:p w14:paraId="2D203AED" w14:textId="77777777" w:rsidR="003309C3" w:rsidRPr="005E2DB5" w:rsidRDefault="003309C3" w:rsidP="003309C3">
      <w:pPr>
        <w:pStyle w:val="Bodycopy"/>
        <w:rPr>
          <w:rFonts w:ascii="Arial" w:hAnsi="Arial" w:cs="Arial"/>
        </w:rPr>
      </w:pPr>
      <w:r w:rsidRPr="2B64015F">
        <w:rPr>
          <w:rFonts w:ascii="Arial" w:hAnsi="Arial" w:cs="Arial"/>
        </w:rPr>
        <w:lastRenderedPageBreak/>
        <w:t xml:space="preserve">Equity-informed palliative care is often not prioritised for those with the greatest needs at the end of life due to insufficient resources for social care and primary care in areas of high deprivation, those experiencing, or at risk of, financial hardship and those in rural, remote and island communities. </w:t>
      </w:r>
    </w:p>
    <w:p w14:paraId="48816333" w14:textId="77777777" w:rsidR="003309C3" w:rsidRPr="005E2DB5" w:rsidRDefault="003309C3" w:rsidP="003309C3">
      <w:pPr>
        <w:pStyle w:val="Bodycopy"/>
        <w:rPr>
          <w:rFonts w:ascii="Arial" w:hAnsi="Arial" w:cs="Arial"/>
        </w:rPr>
      </w:pPr>
    </w:p>
    <w:p w14:paraId="26C771D9" w14:textId="77777777" w:rsidR="003309C3" w:rsidRPr="005E2DB5" w:rsidRDefault="003309C3" w:rsidP="003309C3">
      <w:pPr>
        <w:pStyle w:val="Bodycopy"/>
        <w:rPr>
          <w:rFonts w:ascii="Arial" w:hAnsi="Arial" w:cs="Arial"/>
        </w:rPr>
      </w:pPr>
      <w:r w:rsidRPr="005E2DB5">
        <w:rPr>
          <w:rFonts w:ascii="Arial" w:hAnsi="Arial" w:cs="Arial"/>
        </w:rPr>
        <w:t xml:space="preserve">People affected by dying, death and bereavement are often forced to reduce, or give up work entirely because of terminal illness, and when combined with increased costs associated with terminal illness, such as higher energy bills and housing adaptations, leaves people struggling to make ends meet. </w:t>
      </w:r>
    </w:p>
    <w:p w14:paraId="4C674EE6" w14:textId="77777777" w:rsidR="003309C3" w:rsidRPr="005E2DB5" w:rsidRDefault="003309C3" w:rsidP="003309C3">
      <w:pPr>
        <w:pStyle w:val="Bodycopy"/>
        <w:rPr>
          <w:rFonts w:ascii="Arial" w:hAnsi="Arial" w:cs="Arial"/>
        </w:rPr>
      </w:pPr>
    </w:p>
    <w:p w14:paraId="324AA8D2" w14:textId="77777777" w:rsidR="003309C3" w:rsidRPr="005E2DB5" w:rsidRDefault="73CF56F4" w:rsidP="003309C3">
      <w:pPr>
        <w:pStyle w:val="Bodycopy"/>
        <w:rPr>
          <w:rFonts w:ascii="Arial" w:hAnsi="Arial" w:cs="Arial"/>
        </w:rPr>
      </w:pPr>
      <w:r w:rsidRPr="005E2DB5">
        <w:rPr>
          <w:rFonts w:ascii="Arial" w:hAnsi="Arial" w:cs="Arial"/>
        </w:rPr>
        <w:t>The estimated cost of terminal illness in the UK is £12-16,000 per household per year</w:t>
      </w:r>
      <w:r w:rsidR="003309C3" w:rsidRPr="005E2DB5">
        <w:rPr>
          <w:rStyle w:val="FootnoteReference"/>
          <w:rFonts w:ascii="Arial" w:hAnsi="Arial" w:cs="Arial"/>
        </w:rPr>
        <w:footnoteReference w:id="34"/>
      </w:r>
      <w:r w:rsidRPr="005E2DB5">
        <w:rPr>
          <w:rFonts w:ascii="Arial" w:hAnsi="Arial" w:cs="Arial"/>
        </w:rPr>
        <w:t>, and is unaffordable for many, meaning they die in poverty.</w:t>
      </w:r>
    </w:p>
    <w:p w14:paraId="753B3CE7" w14:textId="77777777" w:rsidR="003309C3" w:rsidRPr="005E2DB5" w:rsidRDefault="003309C3" w:rsidP="003309C3">
      <w:pPr>
        <w:pStyle w:val="Bodycopy"/>
        <w:rPr>
          <w:rFonts w:ascii="Arial" w:hAnsi="Arial" w:cs="Arial"/>
        </w:rPr>
      </w:pPr>
    </w:p>
    <w:p w14:paraId="7C9C6818" w14:textId="77777777" w:rsidR="003309C3" w:rsidRPr="005E2DB5" w:rsidRDefault="003309C3" w:rsidP="003309C3">
      <w:pPr>
        <w:pStyle w:val="Bodycopy"/>
        <w:rPr>
          <w:rFonts w:ascii="Arial" w:hAnsi="Arial" w:cs="Arial"/>
        </w:rPr>
      </w:pPr>
      <w:r w:rsidRPr="005E2DB5">
        <w:rPr>
          <w:rFonts w:ascii="Arial" w:hAnsi="Arial" w:cs="Arial"/>
        </w:rPr>
        <w:t xml:space="preserve">The combination of dying, death and bereavement and poverty often results in isolation and loneliness, which can worsen physical symptoms and impact the mental health of terminally ill people and their carers, leading to poorer health outcomes. It can also lead to complicated grief. </w:t>
      </w:r>
    </w:p>
    <w:p w14:paraId="17525C6E" w14:textId="77777777" w:rsidR="003309C3" w:rsidRPr="005E2DB5" w:rsidRDefault="003309C3" w:rsidP="003309C3">
      <w:pPr>
        <w:pStyle w:val="Bodycopy"/>
        <w:rPr>
          <w:rFonts w:ascii="Arial" w:hAnsi="Arial" w:cs="Arial"/>
        </w:rPr>
      </w:pPr>
    </w:p>
    <w:p w14:paraId="4DB0973D" w14:textId="77777777" w:rsidR="003309C3" w:rsidRPr="005E2DB5" w:rsidRDefault="003309C3" w:rsidP="003309C3">
      <w:pPr>
        <w:pStyle w:val="Bodycopy"/>
        <w:rPr>
          <w:rFonts w:ascii="Arial" w:hAnsi="Arial" w:cs="Arial"/>
        </w:rPr>
      </w:pPr>
      <w:r w:rsidRPr="005E2DB5">
        <w:rPr>
          <w:rFonts w:ascii="Arial" w:hAnsi="Arial" w:cs="Arial"/>
        </w:rPr>
        <w:t>Eliminating inequality and inequity is integral to ensuring a right to palliative care is fulfilled, respected and protected. This will include multiple approaches to physical, emotional and spiritual palliative care, including trauma-informed care.</w:t>
      </w:r>
    </w:p>
    <w:p w14:paraId="0AA6F09B" w14:textId="77777777" w:rsidR="003309C3" w:rsidRPr="005E2DB5" w:rsidRDefault="003309C3" w:rsidP="003309C3">
      <w:pPr>
        <w:pStyle w:val="Bodycopy"/>
        <w:rPr>
          <w:rFonts w:ascii="Arial" w:hAnsi="Arial" w:cs="Arial"/>
          <w:i/>
          <w:iCs/>
        </w:rPr>
      </w:pPr>
    </w:p>
    <w:p w14:paraId="41691DEF" w14:textId="77777777" w:rsidR="003309C3" w:rsidRPr="005E2DB5" w:rsidRDefault="003309C3" w:rsidP="003309C3">
      <w:pPr>
        <w:pStyle w:val="Bodycopy"/>
        <w:rPr>
          <w:rFonts w:ascii="Arial" w:hAnsi="Arial" w:cs="Arial"/>
          <w:i/>
          <w:iCs/>
        </w:rPr>
      </w:pPr>
      <w:r w:rsidRPr="005E2DB5">
        <w:rPr>
          <w:rFonts w:ascii="Arial" w:hAnsi="Arial" w:cs="Arial"/>
          <w:i/>
          <w:iCs/>
        </w:rPr>
        <w:t>Misunderstanding palliative care</w:t>
      </w:r>
    </w:p>
    <w:p w14:paraId="78AE396E" w14:textId="77777777" w:rsidR="003309C3" w:rsidRPr="005E2DB5" w:rsidRDefault="003309C3" w:rsidP="003309C3">
      <w:pPr>
        <w:pStyle w:val="Bodycopy"/>
        <w:rPr>
          <w:rFonts w:ascii="Arial" w:hAnsi="Arial" w:cs="Arial"/>
        </w:rPr>
      </w:pPr>
    </w:p>
    <w:p w14:paraId="4EDE2879" w14:textId="77777777" w:rsidR="003309C3" w:rsidRPr="005E2DB5" w:rsidRDefault="003309C3" w:rsidP="003309C3">
      <w:pPr>
        <w:pStyle w:val="Bodycopy"/>
        <w:rPr>
          <w:rFonts w:ascii="Arial" w:hAnsi="Arial" w:cs="Arial"/>
        </w:rPr>
      </w:pPr>
      <w:r w:rsidRPr="005E2DB5">
        <w:rPr>
          <w:rFonts w:ascii="Arial" w:hAnsi="Arial" w:cs="Arial"/>
        </w:rPr>
        <w:t xml:space="preserve">A lack of knowledge about palliative care options and a reluctance to engage with services are long-standing issues which significantly impact end of life experience. </w:t>
      </w:r>
    </w:p>
    <w:p w14:paraId="3BC37902" w14:textId="77777777" w:rsidR="003309C3" w:rsidRPr="005E2DB5" w:rsidRDefault="003309C3" w:rsidP="003309C3">
      <w:pPr>
        <w:pStyle w:val="Bodycopy"/>
        <w:rPr>
          <w:rFonts w:ascii="Arial" w:hAnsi="Arial" w:cs="Arial"/>
        </w:rPr>
      </w:pPr>
    </w:p>
    <w:p w14:paraId="66DAE732" w14:textId="35CC3F83" w:rsidR="00E42755" w:rsidRPr="005E2DB5" w:rsidRDefault="73CF56F4" w:rsidP="00E42755">
      <w:pPr>
        <w:pStyle w:val="Bodycopy"/>
        <w:rPr>
          <w:rFonts w:ascii="Arial" w:hAnsi="Arial" w:cs="Arial"/>
        </w:rPr>
      </w:pPr>
      <w:r w:rsidRPr="4429AB9B">
        <w:rPr>
          <w:rFonts w:ascii="Arial" w:hAnsi="Arial" w:cs="Arial"/>
        </w:rPr>
        <w:t>Dying, death and bereavement remains a taboo subject in the general population as palliative care still carries an association with crisis intervention and/or imminent death. This means the benefits of early engagement are often not fully understood or taken advantage of, or missed altogether.</w:t>
      </w:r>
    </w:p>
    <w:p w14:paraId="43FD0323" w14:textId="541F9CBC" w:rsidR="4429AB9B" w:rsidRDefault="4429AB9B" w:rsidP="4429AB9B">
      <w:pPr>
        <w:pStyle w:val="Bodycopy"/>
        <w:rPr>
          <w:rFonts w:ascii="Arial" w:hAnsi="Arial" w:cs="Arial"/>
        </w:rPr>
      </w:pPr>
    </w:p>
    <w:p w14:paraId="56607263" w14:textId="77777777" w:rsidR="1522362C" w:rsidRDefault="1522362C" w:rsidP="00724848">
      <w:pPr>
        <w:pStyle w:val="Head3"/>
      </w:pPr>
      <w:r w:rsidRPr="4429AB9B">
        <w:t xml:space="preserve">Which bodies are currently responsible for palliative care delivery? </w:t>
      </w:r>
    </w:p>
    <w:p w14:paraId="443B8188" w14:textId="77777777" w:rsidR="4429AB9B" w:rsidRDefault="4429AB9B" w:rsidP="4429AB9B">
      <w:pPr>
        <w:rPr>
          <w:rFonts w:cs="Arial"/>
        </w:rPr>
      </w:pPr>
    </w:p>
    <w:p w14:paraId="159DAE6A" w14:textId="77777777" w:rsidR="1522362C" w:rsidRDefault="1522362C" w:rsidP="4429AB9B">
      <w:pPr>
        <w:rPr>
          <w:rFonts w:cs="Arial"/>
          <w:i/>
          <w:iCs/>
        </w:rPr>
      </w:pPr>
      <w:r w:rsidRPr="4429AB9B">
        <w:rPr>
          <w:rFonts w:cs="Arial"/>
          <w:i/>
          <w:iCs/>
        </w:rPr>
        <w:t>Sustainability of palliative care delivery and commissioning</w:t>
      </w:r>
    </w:p>
    <w:p w14:paraId="48556D2A" w14:textId="77777777" w:rsidR="4429AB9B" w:rsidRDefault="4429AB9B" w:rsidP="4429AB9B">
      <w:pPr>
        <w:rPr>
          <w:rFonts w:cs="Arial"/>
          <w:i/>
          <w:iCs/>
        </w:rPr>
      </w:pPr>
    </w:p>
    <w:p w14:paraId="5EAFDCAB" w14:textId="77777777" w:rsidR="1522362C" w:rsidRDefault="1522362C" w:rsidP="4429AB9B">
      <w:pPr>
        <w:rPr>
          <w:rFonts w:cs="Arial"/>
        </w:rPr>
      </w:pPr>
      <w:r w:rsidRPr="4429AB9B">
        <w:rPr>
          <w:rFonts w:cs="Arial"/>
        </w:rPr>
        <w:t>Legal responsibility for the strategic commissioning of palliative care in Scotland lies with Integration Authorities, and is managed by 31 Health and Social Care Partnerships.</w:t>
      </w:r>
    </w:p>
    <w:p w14:paraId="4E1F5191" w14:textId="77777777" w:rsidR="4429AB9B" w:rsidRDefault="4429AB9B" w:rsidP="4429AB9B">
      <w:pPr>
        <w:rPr>
          <w:rFonts w:cs="Arial"/>
        </w:rPr>
      </w:pPr>
    </w:p>
    <w:p w14:paraId="79443726" w14:textId="77777777" w:rsidR="1522362C" w:rsidRDefault="1522362C">
      <w:r w:rsidRPr="4429AB9B">
        <w:rPr>
          <w:rFonts w:cs="Arial"/>
        </w:rPr>
        <w:t xml:space="preserve">The organisation and delivery of palliative care is complex and fragmented. Organisations involved in providing palliative care include general practice, care homes, care at home services, hospices, NHS 24, NHS specialist palliative care units, Scottish </w:t>
      </w:r>
      <w:r w:rsidRPr="4429AB9B">
        <w:rPr>
          <w:rFonts w:cs="Arial"/>
        </w:rPr>
        <w:lastRenderedPageBreak/>
        <w:t>Ambulance Service, and both acute and community hospitals. In addition to the NHS substantial parts of palliative care are delivered by the Third Sector, the Independent Sector and Local Authorities.</w:t>
      </w:r>
      <w:r w:rsidRPr="4429AB9B">
        <w:rPr>
          <w:rStyle w:val="FootnoteReference"/>
          <w:rFonts w:cs="Arial"/>
        </w:rPr>
        <w:footnoteReference w:id="35"/>
      </w:r>
    </w:p>
    <w:p w14:paraId="78B95F28" w14:textId="77777777" w:rsidR="4429AB9B" w:rsidRDefault="4429AB9B" w:rsidP="4429AB9B">
      <w:pPr>
        <w:rPr>
          <w:rFonts w:cs="Arial"/>
        </w:rPr>
      </w:pPr>
    </w:p>
    <w:p w14:paraId="75D9ADB0" w14:textId="77777777" w:rsidR="1522362C" w:rsidRDefault="1522362C">
      <w:r>
        <w:t>In England, the Health and Care Act 2022 states there is a legal duty on Integrated Care Boards (ICBs) to commission palliative care services</w:t>
      </w:r>
      <w:r w:rsidRPr="4429AB9B">
        <w:rPr>
          <w:rStyle w:val="FootnoteReference"/>
        </w:rPr>
        <w:footnoteReference w:id="36"/>
      </w:r>
      <w:r>
        <w:t>:</w:t>
      </w:r>
    </w:p>
    <w:p w14:paraId="6A3369AC" w14:textId="77777777" w:rsidR="4429AB9B" w:rsidRDefault="4429AB9B" w:rsidP="4429AB9B">
      <w:pPr>
        <w:rPr>
          <w:rFonts w:cs="Arial"/>
        </w:rPr>
      </w:pPr>
    </w:p>
    <w:p w14:paraId="200CBB16" w14:textId="77777777" w:rsidR="1522362C" w:rsidRDefault="1522362C">
      <w:r w:rsidRPr="4429AB9B">
        <w:rPr>
          <w:rFonts w:cs="Arial"/>
        </w:rPr>
        <w:t>“</w:t>
      </w:r>
      <w:r>
        <w:t>An integrated care board must arrange for the provision of the following to such extent as it considers necessary to meet the reasonable requirements of the people for whom it has responsibility.</w:t>
      </w:r>
    </w:p>
    <w:p w14:paraId="6016D348" w14:textId="77777777" w:rsidR="4429AB9B" w:rsidRDefault="4429AB9B"/>
    <w:p w14:paraId="39A864F5" w14:textId="77777777" w:rsidR="1522362C" w:rsidRDefault="1522362C" w:rsidP="4429AB9B">
      <w:pPr>
        <w:rPr>
          <w:rFonts w:cs="Arial"/>
        </w:rPr>
      </w:pPr>
      <w:r>
        <w:t>“Such other services or facilities for palliative care as the board considers are appropriate as part of the health service.”</w:t>
      </w:r>
    </w:p>
    <w:p w14:paraId="5FD24F71" w14:textId="77777777" w:rsidR="4429AB9B" w:rsidRDefault="4429AB9B" w:rsidP="4429AB9B">
      <w:pPr>
        <w:rPr>
          <w:rFonts w:cs="Arial"/>
        </w:rPr>
      </w:pPr>
    </w:p>
    <w:p w14:paraId="65B97469" w14:textId="77777777" w:rsidR="1522362C" w:rsidRDefault="1522362C" w:rsidP="4429AB9B">
      <w:pPr>
        <w:rPr>
          <w:rFonts w:cs="Arial"/>
        </w:rPr>
      </w:pPr>
      <w:r w:rsidRPr="4429AB9B">
        <w:rPr>
          <w:rFonts w:cs="Arial"/>
        </w:rPr>
        <w:t>However, ICBs are experiencing significant challenges in responding to this legal duty</w:t>
      </w:r>
      <w:r w:rsidRPr="4429AB9B">
        <w:rPr>
          <w:rStyle w:val="FootnoteReference"/>
          <w:rFonts w:cs="Arial"/>
        </w:rPr>
        <w:footnoteReference w:id="37"/>
      </w:r>
      <w:r w:rsidRPr="4429AB9B">
        <w:rPr>
          <w:rFonts w:cs="Arial"/>
        </w:rPr>
        <w:t xml:space="preserve"> relating to: </w:t>
      </w:r>
    </w:p>
    <w:p w14:paraId="281406B2" w14:textId="77777777" w:rsidR="4429AB9B" w:rsidRDefault="4429AB9B" w:rsidP="4429AB9B">
      <w:pPr>
        <w:rPr>
          <w:rFonts w:cs="Arial"/>
        </w:rPr>
      </w:pPr>
    </w:p>
    <w:p w14:paraId="304E2DA0" w14:textId="77777777" w:rsidR="1522362C" w:rsidRDefault="1522362C" w:rsidP="4429AB9B">
      <w:pPr>
        <w:pStyle w:val="ListParagraph"/>
        <w:numPr>
          <w:ilvl w:val="0"/>
          <w:numId w:val="36"/>
        </w:numPr>
        <w:rPr>
          <w:rFonts w:eastAsia="Times New Roman" w:cs="Arial"/>
          <w:sz w:val="22"/>
          <w:szCs w:val="22"/>
          <w:lang w:bidi="ar-SA"/>
        </w:rPr>
      </w:pPr>
      <w:r w:rsidRPr="4429AB9B">
        <w:rPr>
          <w:rFonts w:eastAsia="Times New Roman" w:cs="Arial"/>
          <w:b/>
          <w:bCs/>
        </w:rPr>
        <w:t>Lack of a consistent strategic focus on palliative care services.</w:t>
      </w:r>
      <w:r w:rsidRPr="4429AB9B">
        <w:rPr>
          <w:rFonts w:eastAsia="Times New Roman" w:cs="Arial"/>
        </w:rPr>
        <w:t xml:space="preserve"> More than a quarter of ICBs said their Integrated Care Strategy does not cover palliative care and almost one in five said their Joint Forward Plan does not do this.</w:t>
      </w:r>
    </w:p>
    <w:p w14:paraId="0BC6ED77" w14:textId="77777777" w:rsidR="1522362C" w:rsidRDefault="1522362C" w:rsidP="4429AB9B">
      <w:pPr>
        <w:pStyle w:val="ListParagraph"/>
        <w:numPr>
          <w:ilvl w:val="0"/>
          <w:numId w:val="36"/>
        </w:numPr>
        <w:rPr>
          <w:rFonts w:eastAsia="Times New Roman" w:cs="Arial"/>
        </w:rPr>
      </w:pPr>
      <w:r w:rsidRPr="4429AB9B">
        <w:rPr>
          <w:rFonts w:eastAsia="Times New Roman" w:cs="Arial"/>
          <w:b/>
          <w:bCs/>
        </w:rPr>
        <w:t>Improvements required to fully understand population health need</w:t>
      </w:r>
      <w:r w:rsidRPr="4429AB9B">
        <w:rPr>
          <w:rFonts w:eastAsia="Times New Roman" w:cs="Arial"/>
        </w:rPr>
        <w:t xml:space="preserve">. While the vast majority of systems (92%) feel they have at least moderately understood the palliative care needs of their population, only 35% of systems report having a significant or full understanding of population health need. </w:t>
      </w:r>
    </w:p>
    <w:p w14:paraId="163F8CE1" w14:textId="77777777" w:rsidR="1522362C" w:rsidRDefault="1522362C" w:rsidP="4429AB9B">
      <w:pPr>
        <w:pStyle w:val="ListParagraph"/>
        <w:numPr>
          <w:ilvl w:val="0"/>
          <w:numId w:val="36"/>
        </w:numPr>
        <w:rPr>
          <w:rFonts w:eastAsia="Times New Roman" w:cs="Arial"/>
        </w:rPr>
      </w:pPr>
      <w:r w:rsidRPr="4429AB9B">
        <w:rPr>
          <w:rFonts w:eastAsia="Times New Roman" w:cs="Arial"/>
          <w:b/>
          <w:bCs/>
        </w:rPr>
        <w:t>Significant gap in understanding and addressing palliative care inequalities.</w:t>
      </w:r>
      <w:r w:rsidRPr="4429AB9B">
        <w:rPr>
          <w:rFonts w:eastAsia="Times New Roman" w:cs="Arial"/>
        </w:rPr>
        <w:t xml:space="preserve"> Understanding and addressing inequalities in access to and experience of palliative care is a major gap for most systems, with two thirds of ICB respondents yet to complete an Equalities and Health Inequalities Impact Assessment, as required in NHS England’s statutory guidance on the new legal duty. </w:t>
      </w:r>
    </w:p>
    <w:p w14:paraId="494B85FB" w14:textId="77777777" w:rsidR="1522362C" w:rsidRDefault="1522362C" w:rsidP="4429AB9B">
      <w:pPr>
        <w:pStyle w:val="ListParagraph"/>
        <w:numPr>
          <w:ilvl w:val="0"/>
          <w:numId w:val="36"/>
        </w:numPr>
        <w:rPr>
          <w:rFonts w:eastAsia="Times New Roman" w:cs="Arial"/>
        </w:rPr>
      </w:pPr>
      <w:r w:rsidRPr="4429AB9B">
        <w:rPr>
          <w:rFonts w:eastAsia="Times New Roman" w:cs="Arial"/>
          <w:b/>
          <w:bCs/>
        </w:rPr>
        <w:t>Workforce and funding are key barriers to palliative care service improvement.</w:t>
      </w:r>
      <w:r w:rsidRPr="4429AB9B">
        <w:rPr>
          <w:rFonts w:eastAsia="Times New Roman" w:cs="Arial"/>
        </w:rPr>
        <w:t xml:space="preserve"> Workforce and funding issues are considered the most significant barriers to effectively delivering and improving palliative care services. Only 3% of ICB respondents have fully or significantly assessed the required workforce to deliver services effectively. </w:t>
      </w:r>
    </w:p>
    <w:p w14:paraId="3EBC6718" w14:textId="77777777" w:rsidR="1522362C" w:rsidRDefault="1522362C" w:rsidP="4429AB9B">
      <w:pPr>
        <w:pStyle w:val="ListParagraph"/>
        <w:numPr>
          <w:ilvl w:val="0"/>
          <w:numId w:val="36"/>
        </w:numPr>
        <w:rPr>
          <w:rFonts w:eastAsia="Times New Roman" w:cs="Arial"/>
        </w:rPr>
      </w:pPr>
      <w:r w:rsidRPr="4429AB9B">
        <w:rPr>
          <w:rFonts w:eastAsia="Times New Roman" w:cs="Arial"/>
          <w:b/>
          <w:bCs/>
        </w:rPr>
        <w:t>Appetite for additional support to demonstrate the benefits of palliative care investment.</w:t>
      </w:r>
      <w:r w:rsidRPr="4429AB9B">
        <w:rPr>
          <w:rFonts w:eastAsia="Times New Roman" w:cs="Arial"/>
        </w:rPr>
        <w:t xml:space="preserve"> Most systems would welcome additional resources and support to demonstrate the potential value of additional investment in palliative care services.</w:t>
      </w:r>
    </w:p>
    <w:p w14:paraId="4AA3863B" w14:textId="77777777" w:rsidR="4429AB9B" w:rsidRDefault="4429AB9B" w:rsidP="4429AB9B">
      <w:pPr>
        <w:rPr>
          <w:rFonts w:cs="Arial"/>
        </w:rPr>
      </w:pPr>
    </w:p>
    <w:p w14:paraId="740520E6" w14:textId="48129FED" w:rsidR="1522362C" w:rsidRDefault="1522362C" w:rsidP="4429AB9B">
      <w:pPr>
        <w:rPr>
          <w:rFonts w:cs="Arial"/>
        </w:rPr>
      </w:pPr>
      <w:r w:rsidRPr="4429AB9B">
        <w:rPr>
          <w:rFonts w:cs="Arial"/>
        </w:rPr>
        <w:t xml:space="preserve">It is important to be aware of challenges elsewhere to anticipate the support bodies responsible for delivering a right to palliative care will require to meaningfully implement it, and reflect local population palliative care needs. </w:t>
      </w:r>
    </w:p>
    <w:p w14:paraId="6A95B0F7" w14:textId="77777777" w:rsidR="4429AB9B" w:rsidRDefault="4429AB9B" w:rsidP="4429AB9B">
      <w:pPr>
        <w:rPr>
          <w:rFonts w:cs="Arial"/>
        </w:rPr>
      </w:pPr>
    </w:p>
    <w:p w14:paraId="768801F5" w14:textId="77777777" w:rsidR="1522362C" w:rsidRDefault="1522362C" w:rsidP="4429AB9B">
      <w:pPr>
        <w:rPr>
          <w:rFonts w:cs="Arial"/>
        </w:rPr>
      </w:pPr>
      <w:r w:rsidRPr="4429AB9B">
        <w:rPr>
          <w:rFonts w:cs="Arial"/>
        </w:rPr>
        <w:t xml:space="preserve">The third sector plays a key role in existing integrated services but is not seen as an equal partner and is often not included in early conversations with Integration Authorities regarding the strategic planning and commissioning of palliative care services. </w:t>
      </w:r>
    </w:p>
    <w:p w14:paraId="1108440F" w14:textId="77777777" w:rsidR="4429AB9B" w:rsidRDefault="4429AB9B" w:rsidP="4429AB9B">
      <w:pPr>
        <w:rPr>
          <w:rFonts w:cs="Arial"/>
        </w:rPr>
      </w:pPr>
    </w:p>
    <w:p w14:paraId="553487F8" w14:textId="2B7A16D0" w:rsidR="1522362C" w:rsidRDefault="1522362C" w:rsidP="4429AB9B">
      <w:pPr>
        <w:rPr>
          <w:rFonts w:cs="Arial"/>
        </w:rPr>
      </w:pPr>
      <w:r w:rsidRPr="4429AB9B">
        <w:rPr>
          <w:rFonts w:cs="Arial"/>
        </w:rPr>
        <w:t>Many third sector and independent hospice care providers are commissioned and expected to deliver vital health and social care services to local communities, yet many struggle to secure financial continuity with</w:t>
      </w:r>
      <w:r w:rsidR="002548F3">
        <w:rPr>
          <w:rFonts w:cs="Arial"/>
        </w:rPr>
        <w:t>crers</w:t>
      </w:r>
      <w:r w:rsidRPr="4429AB9B">
        <w:rPr>
          <w:rFonts w:cs="Arial"/>
        </w:rPr>
        <w:t xml:space="preserve"> greater expectation on delivery from statutory partners. There is a recognition and understanding that hospices, hospice care at home providers, and statutory sources will have fewer financial resources in the future, highlighting a need for greater collaborative working and innovation with all key stakeholders to ensure successful outcomes for communities. </w:t>
      </w:r>
    </w:p>
    <w:p w14:paraId="6FB76345" w14:textId="77777777" w:rsidR="4429AB9B" w:rsidRDefault="4429AB9B" w:rsidP="4429AB9B">
      <w:pPr>
        <w:rPr>
          <w:rFonts w:cs="Arial"/>
        </w:rPr>
      </w:pPr>
    </w:p>
    <w:p w14:paraId="7F022EAC" w14:textId="77777777" w:rsidR="1522362C" w:rsidRDefault="1522362C" w:rsidP="4429AB9B">
      <w:pPr>
        <w:rPr>
          <w:rFonts w:cs="Arial"/>
        </w:rPr>
      </w:pPr>
      <w:r w:rsidRPr="4429AB9B">
        <w:rPr>
          <w:rFonts w:cs="Arial"/>
        </w:rPr>
        <w:t>The Procurement Reform (Scotland) Act 2014 introduced a </w:t>
      </w:r>
      <w:hyperlink r:id="rId21" w:anchor=":~:text=The%20sustainable%20procurement%20duty%20requires,particular%20focus%20on%20reducing%20inequality.">
        <w:r w:rsidRPr="4429AB9B">
          <w:rPr>
            <w:rStyle w:val="Hyperlink"/>
            <w:rFonts w:cs="Arial"/>
          </w:rPr>
          <w:t>sustainable procurement duty</w:t>
        </w:r>
      </w:hyperlink>
      <w:r w:rsidRPr="4429AB9B">
        <w:rPr>
          <w:rFonts w:cs="Arial"/>
        </w:rPr>
        <w:t> on public authorities to improve outcomes for society and reduce inequality. The provisions also remove the obligation to award contracts through competition</w:t>
      </w:r>
      <w:r w:rsidRPr="4429AB9B">
        <w:rPr>
          <w:rStyle w:val="FootnoteReference"/>
          <w:rFonts w:cs="Arial"/>
        </w:rPr>
        <w:footnoteReference w:id="38"/>
      </w:r>
      <w:r w:rsidRPr="4429AB9B">
        <w:rPr>
          <w:rFonts w:cs="Arial"/>
        </w:rPr>
        <w:t>.</w:t>
      </w:r>
    </w:p>
    <w:p w14:paraId="565162C1" w14:textId="77777777" w:rsidR="4429AB9B" w:rsidRDefault="4429AB9B" w:rsidP="4429AB9B">
      <w:pPr>
        <w:rPr>
          <w:rFonts w:cs="Arial"/>
        </w:rPr>
      </w:pPr>
    </w:p>
    <w:p w14:paraId="6715A24D" w14:textId="77777777" w:rsidR="1522362C" w:rsidRDefault="1522362C" w:rsidP="4429AB9B">
      <w:pPr>
        <w:rPr>
          <w:rFonts w:cs="Arial"/>
        </w:rPr>
      </w:pPr>
      <w:r w:rsidRPr="4429AB9B">
        <w:rPr>
          <w:rFonts w:cs="Arial"/>
        </w:rPr>
        <w:t>Ethical commissioning aims to embed ethical standards in the commissioning and procurement process</w:t>
      </w:r>
      <w:r w:rsidRPr="4429AB9B">
        <w:rPr>
          <w:rStyle w:val="FootnoteReference"/>
          <w:rFonts w:cs="Arial"/>
        </w:rPr>
        <w:footnoteReference w:id="39"/>
      </w:r>
      <w:r w:rsidRPr="4429AB9B">
        <w:rPr>
          <w:rFonts w:cs="Arial"/>
        </w:rPr>
        <w:t>, and shift from process to people to understand and respond to local population health challenges, improving health outcomes. A recent event by Glasgow Council for the Voluntary Sector highlighted that achieving an ethical commissioning approach would require the following principles</w:t>
      </w:r>
      <w:r w:rsidRPr="4429AB9B">
        <w:rPr>
          <w:rStyle w:val="FootnoteReference"/>
          <w:rFonts w:cs="Arial"/>
        </w:rPr>
        <w:footnoteReference w:id="40"/>
      </w:r>
      <w:r w:rsidRPr="4429AB9B">
        <w:rPr>
          <w:rFonts w:cs="Arial"/>
        </w:rPr>
        <w:t xml:space="preserve">: </w:t>
      </w:r>
    </w:p>
    <w:p w14:paraId="1F3DAD33" w14:textId="77777777" w:rsidR="1522362C" w:rsidRDefault="1522362C" w:rsidP="4429AB9B">
      <w:pPr>
        <w:numPr>
          <w:ilvl w:val="0"/>
          <w:numId w:val="39"/>
        </w:numPr>
        <w:spacing w:line="390" w:lineRule="atLeast"/>
        <w:rPr>
          <w:rFonts w:cs="Arial"/>
          <w:b/>
          <w:bCs/>
          <w:lang w:eastAsia="en-GB" w:bidi="ar-SA"/>
        </w:rPr>
      </w:pPr>
      <w:r w:rsidRPr="4429AB9B">
        <w:rPr>
          <w:rStyle w:val="Emphasis"/>
          <w:rFonts w:cs="Arial"/>
          <w:b w:val="0"/>
          <w:i w:val="0"/>
          <w:iCs w:val="0"/>
          <w:color w:val="1A1A1A"/>
        </w:rPr>
        <w:t>Changing the mindset of commissioning</w:t>
      </w:r>
      <w:r w:rsidRPr="4429AB9B">
        <w:rPr>
          <w:rStyle w:val="Emphasis"/>
          <w:rFonts w:cs="Arial"/>
          <w:b w:val="0"/>
          <w:i w:val="0"/>
          <w:iCs w:val="0"/>
        </w:rPr>
        <w:t> from process to people</w:t>
      </w:r>
    </w:p>
    <w:p w14:paraId="08FBE100" w14:textId="77777777" w:rsidR="1522362C" w:rsidRDefault="1522362C" w:rsidP="4429AB9B">
      <w:pPr>
        <w:numPr>
          <w:ilvl w:val="0"/>
          <w:numId w:val="39"/>
        </w:numPr>
        <w:spacing w:line="390" w:lineRule="atLeast"/>
        <w:rPr>
          <w:rFonts w:cs="Arial"/>
          <w:b/>
          <w:bCs/>
        </w:rPr>
      </w:pPr>
      <w:r w:rsidRPr="4429AB9B">
        <w:rPr>
          <w:rStyle w:val="Emphasis"/>
          <w:rFonts w:cs="Arial"/>
          <w:b w:val="0"/>
          <w:i w:val="0"/>
          <w:iCs w:val="0"/>
        </w:rPr>
        <w:t>A fundamental commitment to collaboration and reciprocity</w:t>
      </w:r>
    </w:p>
    <w:p w14:paraId="6378E5BB" w14:textId="77777777" w:rsidR="1522362C" w:rsidRDefault="1522362C" w:rsidP="4429AB9B">
      <w:pPr>
        <w:numPr>
          <w:ilvl w:val="0"/>
          <w:numId w:val="39"/>
        </w:numPr>
        <w:spacing w:line="390" w:lineRule="atLeast"/>
        <w:rPr>
          <w:rFonts w:cs="Arial"/>
          <w:b/>
          <w:bCs/>
        </w:rPr>
      </w:pPr>
      <w:r w:rsidRPr="4429AB9B">
        <w:rPr>
          <w:rStyle w:val="Emphasis"/>
          <w:rFonts w:cs="Arial"/>
          <w:b w:val="0"/>
          <w:i w:val="0"/>
          <w:iCs w:val="0"/>
        </w:rPr>
        <w:t>Build on what good practice already exists</w:t>
      </w:r>
    </w:p>
    <w:p w14:paraId="5FDA5AD9" w14:textId="77777777" w:rsidR="1522362C" w:rsidRDefault="1522362C" w:rsidP="4429AB9B">
      <w:pPr>
        <w:numPr>
          <w:ilvl w:val="0"/>
          <w:numId w:val="39"/>
        </w:numPr>
        <w:spacing w:line="390" w:lineRule="atLeast"/>
        <w:rPr>
          <w:rFonts w:cs="Arial"/>
          <w:b/>
          <w:bCs/>
          <w:color w:val="1A1A1A"/>
        </w:rPr>
      </w:pPr>
      <w:r w:rsidRPr="4429AB9B">
        <w:rPr>
          <w:rStyle w:val="Emphasis"/>
          <w:rFonts w:cs="Arial"/>
          <w:b w:val="0"/>
          <w:i w:val="0"/>
          <w:iCs w:val="0"/>
          <w:color w:val="1A1A1A"/>
        </w:rPr>
        <w:t>Delivering locally – </w:t>
      </w:r>
      <w:hyperlink r:id="rId22">
        <w:r w:rsidRPr="4429AB9B">
          <w:rPr>
            <w:rStyle w:val="Hyperlink"/>
            <w:rFonts w:cs="Arial"/>
            <w:color w:val="0C326B"/>
          </w:rPr>
          <w:t>Saving money by doing the right thing – Local by default </w:t>
        </w:r>
      </w:hyperlink>
      <w:r w:rsidRPr="4429AB9B">
        <w:rPr>
          <w:rStyle w:val="Strong"/>
          <w:rFonts w:cs="Arial"/>
          <w:color w:val="0C326B"/>
        </w:rPr>
        <w:t> </w:t>
      </w:r>
    </w:p>
    <w:p w14:paraId="454E8A13" w14:textId="77777777" w:rsidR="1522362C" w:rsidRDefault="1522362C" w:rsidP="4429AB9B">
      <w:pPr>
        <w:numPr>
          <w:ilvl w:val="0"/>
          <w:numId w:val="39"/>
        </w:numPr>
        <w:spacing w:line="390" w:lineRule="atLeast"/>
        <w:rPr>
          <w:rFonts w:cs="Arial"/>
          <w:b/>
          <w:bCs/>
        </w:rPr>
      </w:pPr>
      <w:r w:rsidRPr="4429AB9B">
        <w:rPr>
          <w:rStyle w:val="Emphasis"/>
          <w:rFonts w:cs="Arial"/>
          <w:b w:val="0"/>
          <w:i w:val="0"/>
          <w:iCs w:val="0"/>
        </w:rPr>
        <w:t>Acknowledge the need to invest time and effort in building trusted relationships across system stakeholders and in having challenging conversations</w:t>
      </w:r>
    </w:p>
    <w:p w14:paraId="16671D4F" w14:textId="77777777" w:rsidR="1522362C" w:rsidRDefault="1522362C" w:rsidP="4429AB9B">
      <w:pPr>
        <w:numPr>
          <w:ilvl w:val="0"/>
          <w:numId w:val="39"/>
        </w:numPr>
        <w:spacing w:line="390" w:lineRule="atLeast"/>
        <w:rPr>
          <w:rFonts w:cs="Arial"/>
          <w:b/>
          <w:bCs/>
        </w:rPr>
      </w:pPr>
      <w:r w:rsidRPr="4429AB9B">
        <w:rPr>
          <w:rStyle w:val="Emphasis"/>
          <w:rFonts w:cs="Arial"/>
          <w:b w:val="0"/>
          <w:i w:val="0"/>
          <w:iCs w:val="0"/>
        </w:rPr>
        <w:t>Being truthful about the constraints (financial, legal, capacity and demand pressures)</w:t>
      </w:r>
    </w:p>
    <w:p w14:paraId="610F104C" w14:textId="77777777" w:rsidR="1522362C" w:rsidRDefault="1522362C" w:rsidP="4429AB9B">
      <w:pPr>
        <w:numPr>
          <w:ilvl w:val="0"/>
          <w:numId w:val="39"/>
        </w:numPr>
        <w:spacing w:line="390" w:lineRule="atLeast"/>
        <w:rPr>
          <w:rFonts w:cs="Arial"/>
          <w:b/>
          <w:bCs/>
        </w:rPr>
      </w:pPr>
      <w:r w:rsidRPr="4429AB9B">
        <w:rPr>
          <w:rStyle w:val="Emphasis"/>
          <w:rFonts w:cs="Arial"/>
          <w:b w:val="0"/>
          <w:i w:val="0"/>
          <w:iCs w:val="0"/>
        </w:rPr>
        <w:t>Where possible, radically reduce competition in favour of collaborative approaches</w:t>
      </w:r>
    </w:p>
    <w:p w14:paraId="3F7310C1" w14:textId="77777777" w:rsidR="1522362C" w:rsidRDefault="1522362C" w:rsidP="4429AB9B">
      <w:pPr>
        <w:numPr>
          <w:ilvl w:val="0"/>
          <w:numId w:val="39"/>
        </w:numPr>
        <w:spacing w:line="390" w:lineRule="atLeast"/>
        <w:rPr>
          <w:rFonts w:cs="Arial"/>
          <w:b/>
          <w:bCs/>
          <w:color w:val="1A1A1A"/>
        </w:rPr>
      </w:pPr>
      <w:r w:rsidRPr="4429AB9B">
        <w:rPr>
          <w:rStyle w:val="Emphasis"/>
          <w:rFonts w:cs="Arial"/>
          <w:b w:val="0"/>
          <w:i w:val="0"/>
          <w:iCs w:val="0"/>
        </w:rPr>
        <w:t>Reducing bureaucracy </w:t>
      </w:r>
      <w:r w:rsidRPr="4429AB9B">
        <w:rPr>
          <w:rStyle w:val="Emphasis"/>
          <w:rFonts w:cs="Arial"/>
          <w:b w:val="0"/>
          <w:i w:val="0"/>
          <w:iCs w:val="0"/>
          <w:color w:val="1A1A1A"/>
        </w:rPr>
        <w:t>and work within ‘just enough’ structures</w:t>
      </w:r>
    </w:p>
    <w:p w14:paraId="0F20A7E0" w14:textId="77777777" w:rsidR="4429AB9B" w:rsidRDefault="4429AB9B" w:rsidP="4429AB9B">
      <w:pPr>
        <w:rPr>
          <w:rFonts w:cs="Arial"/>
        </w:rPr>
      </w:pPr>
    </w:p>
    <w:p w14:paraId="5E044A3A" w14:textId="12FAF513" w:rsidR="1522362C" w:rsidRDefault="1522362C" w:rsidP="4429AB9B">
      <w:pPr>
        <w:pStyle w:val="Default"/>
        <w:spacing w:after="48"/>
      </w:pPr>
      <w:r>
        <w:t xml:space="preserve">Demand for palliative care is growing rapidly, and will have increased by 20% by 2040, at a time when resources from commissioned income are declining continuing a </w:t>
      </w:r>
      <w:r>
        <w:lastRenderedPageBreak/>
        <w:t>significant proportion of unmet palliative care needs</w:t>
      </w:r>
      <w:r w:rsidRPr="4429AB9B">
        <w:rPr>
          <w:rStyle w:val="FootnoteReference"/>
        </w:rPr>
        <w:footnoteReference w:id="41"/>
      </w:r>
      <w:r>
        <w:t>. The financial sustainability of palliative care is paramount in ensuring a right to palliative care in Scotland, and an end of life experience which reflects what is most important to each individual.</w:t>
      </w:r>
    </w:p>
    <w:p w14:paraId="301BB9B3" w14:textId="77777777" w:rsidR="002262D8" w:rsidRDefault="002262D8">
      <w:pPr>
        <w:rPr>
          <w:rFonts w:cs="Arial"/>
          <w:color w:val="000000" w:themeColor="text1"/>
          <w:sz w:val="36"/>
          <w:szCs w:val="36"/>
          <w:lang w:eastAsia="en-GB"/>
        </w:rPr>
      </w:pPr>
      <w:r>
        <w:rPr>
          <w:rFonts w:cs="Arial"/>
          <w:color w:val="000000" w:themeColor="text1"/>
        </w:rPr>
        <w:br w:type="page"/>
      </w:r>
    </w:p>
    <w:p w14:paraId="75F856D9" w14:textId="416739A8" w:rsidR="005E2DB5" w:rsidRPr="00886DE8" w:rsidRDefault="458C50EA" w:rsidP="00886DE8">
      <w:pPr>
        <w:pStyle w:val="Head3"/>
        <w:rPr>
          <w:rFonts w:eastAsia="Arial" w:cs="Arial"/>
          <w:color w:val="000000" w:themeColor="text1"/>
        </w:rPr>
      </w:pPr>
      <w:r w:rsidRPr="005E2DB5">
        <w:rPr>
          <w:rFonts w:eastAsia="Arial" w:cs="Arial"/>
          <w:color w:val="000000" w:themeColor="text1"/>
        </w:rPr>
        <w:lastRenderedPageBreak/>
        <w:t xml:space="preserve">Detail of the Proposed Bill </w:t>
      </w:r>
    </w:p>
    <w:p w14:paraId="5436F590" w14:textId="7ACA54F5" w:rsidR="005E2DB5" w:rsidRPr="00E95DFB" w:rsidRDefault="005E2DB5" w:rsidP="00E95DFB">
      <w:pPr>
        <w:rPr>
          <w:rFonts w:cs="Arial"/>
        </w:rPr>
      </w:pPr>
    </w:p>
    <w:p w14:paraId="5B777FDD" w14:textId="19BCCE41" w:rsidR="005E2DB5" w:rsidRDefault="66DC5993" w:rsidP="005E2DB5">
      <w:pPr>
        <w:rPr>
          <w:rFonts w:cs="Arial"/>
          <w:sz w:val="28"/>
          <w:szCs w:val="28"/>
        </w:rPr>
      </w:pPr>
      <w:r w:rsidRPr="783F2411">
        <w:rPr>
          <w:rFonts w:cs="Arial"/>
          <w:sz w:val="28"/>
          <w:szCs w:val="28"/>
        </w:rPr>
        <w:t>Policy intent of legislation to create a right to palliative care</w:t>
      </w:r>
    </w:p>
    <w:p w14:paraId="581000FC" w14:textId="77777777" w:rsidR="000D1973" w:rsidRDefault="000D1973" w:rsidP="008C1CBE">
      <w:pPr>
        <w:rPr>
          <w:rFonts w:cs="Arial"/>
          <w:sz w:val="28"/>
          <w:szCs w:val="28"/>
        </w:rPr>
      </w:pPr>
    </w:p>
    <w:p w14:paraId="00ACE65B" w14:textId="4C46ED72" w:rsidR="008C1CBE" w:rsidRPr="00A66949" w:rsidRDefault="00252237" w:rsidP="008C1CBE">
      <w:pPr>
        <w:rPr>
          <w:rFonts w:cs="Arial"/>
        </w:rPr>
      </w:pPr>
      <w:r w:rsidRPr="00886DE8">
        <w:rPr>
          <w:rFonts w:cs="Arial"/>
        </w:rPr>
        <w:t>The detail of the policy in the bill is set out below with key considerations for those responding to the consultation to consider</w:t>
      </w:r>
      <w:r w:rsidR="00C271DB">
        <w:rPr>
          <w:rFonts w:cs="Arial"/>
        </w:rPr>
        <w:t>. This is</w:t>
      </w:r>
      <w:r w:rsidR="000A34E6">
        <w:rPr>
          <w:rFonts w:cs="Arial"/>
        </w:rPr>
        <w:t xml:space="preserve"> aligned to the </w:t>
      </w:r>
      <w:r w:rsidR="008C1CBE">
        <w:rPr>
          <w:rFonts w:cs="Arial"/>
        </w:rPr>
        <w:t>purpose of the</w:t>
      </w:r>
      <w:r w:rsidR="008C1CBE" w:rsidRPr="00252237">
        <w:rPr>
          <w:rFonts w:cs="Arial"/>
        </w:rPr>
        <w:t xml:space="preserve"> policy to </w:t>
      </w:r>
      <w:r w:rsidR="008C1CBE" w:rsidRPr="00E729DF">
        <w:rPr>
          <w:rFonts w:cs="Arial"/>
          <w:spacing w:val="-4"/>
        </w:rPr>
        <w:t>eliminate unmet palliative care need for people of all ages living with terminal illness</w:t>
      </w:r>
      <w:r w:rsidR="008C1CBE">
        <w:rPr>
          <w:rFonts w:cs="Arial"/>
          <w:spacing w:val="-4"/>
        </w:rPr>
        <w:t>(es)</w:t>
      </w:r>
      <w:r w:rsidR="008C1CBE" w:rsidRPr="00E729DF">
        <w:rPr>
          <w:rFonts w:cs="Arial"/>
          <w:spacing w:val="-4"/>
        </w:rPr>
        <w:t xml:space="preserve"> residing in Scotland by providing equitable access to the palliative support which is right for them.</w:t>
      </w:r>
      <w:r w:rsidR="008C1CBE">
        <w:rPr>
          <w:rFonts w:cs="Arial"/>
          <w:spacing w:val="-4"/>
        </w:rPr>
        <w:t xml:space="preserve"> </w:t>
      </w:r>
    </w:p>
    <w:p w14:paraId="14E56413" w14:textId="34539463" w:rsidR="00252237" w:rsidRDefault="00252237" w:rsidP="005E2DB5">
      <w:pPr>
        <w:rPr>
          <w:rFonts w:cs="Arial"/>
          <w:sz w:val="28"/>
          <w:szCs w:val="28"/>
        </w:rPr>
      </w:pPr>
    </w:p>
    <w:p w14:paraId="0570730F" w14:textId="11BD88B0" w:rsidR="00252237" w:rsidRDefault="001976E8" w:rsidP="00252237">
      <w:pPr>
        <w:pStyle w:val="ListParagraph"/>
        <w:numPr>
          <w:ilvl w:val="0"/>
          <w:numId w:val="41"/>
        </w:numPr>
        <w:rPr>
          <w:rFonts w:cs="Arial"/>
        </w:rPr>
      </w:pPr>
      <w:r w:rsidRPr="1E4A8341">
        <w:rPr>
          <w:rFonts w:cs="Arial"/>
          <w:b/>
          <w:bCs/>
        </w:rPr>
        <w:t xml:space="preserve">A </w:t>
      </w:r>
      <w:r w:rsidR="00252237" w:rsidRPr="1E4A8341">
        <w:rPr>
          <w:rFonts w:cs="Arial"/>
          <w:b/>
          <w:bCs/>
        </w:rPr>
        <w:t>definition of palliative care</w:t>
      </w:r>
      <w:r w:rsidR="00252237" w:rsidRPr="1E4A8341">
        <w:rPr>
          <w:rFonts w:cs="Arial"/>
        </w:rPr>
        <w:t xml:space="preserve"> – while a holistic definition of palliative care would be the wider policy intention, for example to</w:t>
      </w:r>
      <w:r w:rsidR="00697EDE" w:rsidRPr="1E4A8341">
        <w:rPr>
          <w:rFonts w:cs="Arial"/>
        </w:rPr>
        <w:t xml:space="preserve"> also</w:t>
      </w:r>
      <w:r w:rsidR="00252237" w:rsidRPr="1E4A8341">
        <w:rPr>
          <w:rFonts w:cs="Arial"/>
        </w:rPr>
        <w:t xml:space="preserve"> incorporat</w:t>
      </w:r>
      <w:r w:rsidR="00256758" w:rsidRPr="1E4A8341">
        <w:rPr>
          <w:rFonts w:cs="Arial"/>
        </w:rPr>
        <w:t>e</w:t>
      </w:r>
      <w:r w:rsidR="00252237" w:rsidRPr="1E4A8341">
        <w:rPr>
          <w:rFonts w:cs="Arial"/>
        </w:rPr>
        <w:t xml:space="preserve"> spiritual and financial needs of the individual and support</w:t>
      </w:r>
      <w:r w:rsidR="00697EDE" w:rsidRPr="1E4A8341">
        <w:rPr>
          <w:rFonts w:cs="Arial"/>
        </w:rPr>
        <w:t xml:space="preserve"> for</w:t>
      </w:r>
      <w:r w:rsidR="00252237" w:rsidRPr="1E4A8341">
        <w:rPr>
          <w:rFonts w:cs="Arial"/>
        </w:rPr>
        <w:t xml:space="preserve"> their families </w:t>
      </w:r>
      <w:r w:rsidR="00256758" w:rsidRPr="1E4A8341">
        <w:rPr>
          <w:rFonts w:cs="Arial"/>
        </w:rPr>
        <w:t>and carers</w:t>
      </w:r>
      <w:r w:rsidR="00252237" w:rsidRPr="1E4A8341">
        <w:rPr>
          <w:rFonts w:cs="Arial"/>
        </w:rPr>
        <w:t>, it is acknowledged that the specifics of a right to be defined in law may</w:t>
      </w:r>
      <w:r w:rsidR="00256758" w:rsidRPr="1E4A8341">
        <w:rPr>
          <w:rFonts w:cs="Arial"/>
        </w:rPr>
        <w:t xml:space="preserve"> have to</w:t>
      </w:r>
      <w:r w:rsidR="00252237" w:rsidRPr="1E4A8341">
        <w:rPr>
          <w:rFonts w:cs="Arial"/>
        </w:rPr>
        <w:t xml:space="preserve"> be narrower than the overarching policy intention. On that basis it may focus on the mental and physical needs of the individual</w:t>
      </w:r>
      <w:r w:rsidR="00256758" w:rsidRPr="1E4A8341">
        <w:rPr>
          <w:rFonts w:cs="Arial"/>
        </w:rPr>
        <w:t xml:space="preserve"> living with terminal illness(es)</w:t>
      </w:r>
      <w:r w:rsidR="004A32FC" w:rsidRPr="1E4A8341">
        <w:rPr>
          <w:rFonts w:cs="Arial"/>
        </w:rPr>
        <w:t xml:space="preserve"> as defined by the World Health Organisation definition of palliative care used in statutory guidance for Integrated Care Boards to </w:t>
      </w:r>
      <w:r w:rsidR="00212420" w:rsidRPr="1E4A8341">
        <w:rPr>
          <w:rFonts w:cs="Arial"/>
        </w:rPr>
        <w:t>implement their duty to commission palliative care services as legislated in the Health and Care Act 2022</w:t>
      </w:r>
      <w:r w:rsidR="00256758" w:rsidRPr="1E4A8341">
        <w:rPr>
          <w:rFonts w:cs="Arial"/>
        </w:rPr>
        <w:t>.</w:t>
      </w:r>
    </w:p>
    <w:p w14:paraId="3FF51240" w14:textId="57D2C591" w:rsidR="1E4A8341" w:rsidRDefault="1E4A8341" w:rsidP="1E4A8341">
      <w:pPr>
        <w:rPr>
          <w:rFonts w:cs="Arial"/>
        </w:rPr>
      </w:pPr>
    </w:p>
    <w:p w14:paraId="1A47A0E6" w14:textId="37BF4778" w:rsidR="2139E9D3" w:rsidRDefault="2644DDB2" w:rsidP="1E4A8341">
      <w:pPr>
        <w:rPr>
          <w:rFonts w:cs="Arial"/>
          <w:color w:val="000000" w:themeColor="text1"/>
        </w:rPr>
      </w:pPr>
      <w:r w:rsidRPr="1E4A8341">
        <w:rPr>
          <w:rFonts w:cs="Arial"/>
          <w:color w:val="000000" w:themeColor="text1"/>
        </w:rPr>
        <w:t>The 2022 Act states that:</w:t>
      </w:r>
    </w:p>
    <w:p w14:paraId="4B91E99B" w14:textId="356FE4DB" w:rsidR="1E4A8341" w:rsidRDefault="1E4A8341" w:rsidP="1E4A8341">
      <w:pPr>
        <w:rPr>
          <w:rFonts w:cs="Arial"/>
          <w:color w:val="000000" w:themeColor="text1"/>
        </w:rPr>
      </w:pPr>
    </w:p>
    <w:p w14:paraId="241D7C84" w14:textId="77777777" w:rsidR="004665FD" w:rsidRDefault="2644DDB2" w:rsidP="004665FD">
      <w:pPr>
        <w:pStyle w:val="ListParagraph"/>
        <w:numPr>
          <w:ilvl w:val="0"/>
          <w:numId w:val="2"/>
        </w:numPr>
        <w:rPr>
          <w:rStyle w:val="legamendingtext"/>
          <w:rFonts w:cs="Arial"/>
          <w:i/>
          <w:iCs/>
          <w:color w:val="1E1E1E"/>
        </w:rPr>
      </w:pPr>
      <w:r w:rsidRPr="1E4A8341">
        <w:rPr>
          <w:rStyle w:val="legamendingtext"/>
          <w:rFonts w:cs="Arial"/>
          <w:i/>
          <w:iCs/>
          <w:color w:val="1E1E1E"/>
        </w:rPr>
        <w:t>An integrated care board must arrange for the provision of the following to such extent as it considers necessary to meet the reasonable requirements of the people for whom it has responsibility….(h)such other services or facilities for palliative care as the board considers are appropriate as part of the health service.</w:t>
      </w:r>
    </w:p>
    <w:p w14:paraId="7E0D4B73" w14:textId="77777777" w:rsidR="004665FD" w:rsidRDefault="004665FD" w:rsidP="004665FD">
      <w:pPr>
        <w:rPr>
          <w:rStyle w:val="legamendingtext"/>
          <w:rFonts w:cs="Arial"/>
          <w:color w:val="1E1E1E"/>
        </w:rPr>
      </w:pPr>
    </w:p>
    <w:p w14:paraId="315B3DC1" w14:textId="30F6905F" w:rsidR="2644DDB2" w:rsidRPr="004665FD" w:rsidRDefault="2644DDB2" w:rsidP="004665FD">
      <w:pPr>
        <w:rPr>
          <w:rFonts w:cs="Arial"/>
          <w:i/>
          <w:iCs/>
          <w:color w:val="1E1E1E"/>
        </w:rPr>
      </w:pPr>
      <w:r w:rsidRPr="004665FD">
        <w:rPr>
          <w:rStyle w:val="legamendingtext"/>
          <w:rFonts w:cs="Arial"/>
          <w:color w:val="1E1E1E"/>
        </w:rPr>
        <w:t>The statutory guidance</w:t>
      </w:r>
      <w:r w:rsidRPr="004665FD">
        <w:rPr>
          <w:rFonts w:cs="Arial"/>
          <w:color w:val="1E1E1E"/>
          <w:vertAlign w:val="superscript"/>
        </w:rPr>
        <w:t>41</w:t>
      </w:r>
      <w:r w:rsidRPr="004665FD">
        <w:rPr>
          <w:rStyle w:val="legamendingtext"/>
          <w:rFonts w:cs="Arial"/>
          <w:color w:val="1E1E1E"/>
        </w:rPr>
        <w:t xml:space="preserve"> states:</w:t>
      </w:r>
    </w:p>
    <w:p w14:paraId="77CF7655" w14:textId="58CA764E" w:rsidR="1E4A8341" w:rsidRDefault="1E4A8341" w:rsidP="1E4A8341">
      <w:pPr>
        <w:rPr>
          <w:rFonts w:cs="Arial"/>
          <w:i/>
          <w:iCs/>
          <w:color w:val="1E1E1E"/>
        </w:rPr>
      </w:pPr>
    </w:p>
    <w:p w14:paraId="5B627C6C" w14:textId="6555693A" w:rsidR="2644DDB2" w:rsidRDefault="2644DDB2" w:rsidP="1E4A8341">
      <w:pPr>
        <w:rPr>
          <w:rFonts w:cs="Arial"/>
          <w:i/>
          <w:iCs/>
          <w:color w:val="000000" w:themeColor="text1"/>
        </w:rPr>
      </w:pPr>
      <w:r w:rsidRPr="1E4A8341">
        <w:rPr>
          <w:rFonts w:cs="Arial"/>
          <w:i/>
          <w:iCs/>
          <w:color w:val="000000" w:themeColor="text1"/>
        </w:rPr>
        <w:t xml:space="preserve"> </w:t>
      </w:r>
      <w:r>
        <w:tab/>
      </w:r>
      <w:r w:rsidRPr="1E4A8341">
        <w:rPr>
          <w:rFonts w:cs="Arial"/>
          <w:i/>
          <w:iCs/>
          <w:color w:val="000000" w:themeColor="text1"/>
        </w:rPr>
        <w:t>Palliative care</w:t>
      </w:r>
      <w:r w:rsidRPr="1E4A8341">
        <w:rPr>
          <w:rFonts w:cs="Arial"/>
          <w:i/>
          <w:iCs/>
          <w:color w:val="000000" w:themeColor="text1"/>
          <w:vertAlign w:val="superscript"/>
        </w:rPr>
        <w:t>42</w:t>
      </w:r>
      <w:r w:rsidRPr="1E4A8341">
        <w:rPr>
          <w:rFonts w:cs="Arial"/>
          <w:i/>
          <w:iCs/>
          <w:color w:val="000000" w:themeColor="text1"/>
        </w:rPr>
        <w:t xml:space="preserve"> is an approach that improves the quality of life of patients and </w:t>
      </w:r>
      <w:r>
        <w:tab/>
      </w:r>
      <w:r w:rsidRPr="1E4A8341">
        <w:rPr>
          <w:rFonts w:cs="Arial"/>
          <w:i/>
          <w:iCs/>
          <w:color w:val="000000" w:themeColor="text1"/>
        </w:rPr>
        <w:t xml:space="preserve">their families facing the problems associated with life-threatening or life-limiting </w:t>
      </w:r>
      <w:r>
        <w:tab/>
      </w:r>
      <w:r w:rsidRPr="1E4A8341">
        <w:rPr>
          <w:rFonts w:cs="Arial"/>
          <w:i/>
          <w:iCs/>
          <w:color w:val="000000" w:themeColor="text1"/>
        </w:rPr>
        <w:t xml:space="preserve">illness, through the prevention and relief of suffering by means of early </w:t>
      </w:r>
      <w:r>
        <w:tab/>
      </w:r>
      <w:r>
        <w:tab/>
      </w:r>
      <w:r>
        <w:tab/>
      </w:r>
      <w:r w:rsidRPr="1E4A8341">
        <w:rPr>
          <w:rFonts w:cs="Arial"/>
          <w:i/>
          <w:iCs/>
          <w:color w:val="000000" w:themeColor="text1"/>
        </w:rPr>
        <w:t xml:space="preserve">identification and impeccable assessment and treatment of pain and other </w:t>
      </w:r>
      <w:r>
        <w:tab/>
      </w:r>
      <w:r>
        <w:tab/>
      </w:r>
      <w:r w:rsidRPr="1E4A8341">
        <w:rPr>
          <w:rFonts w:cs="Arial"/>
          <w:i/>
          <w:iCs/>
          <w:color w:val="000000" w:themeColor="text1"/>
        </w:rPr>
        <w:t>problems, physical, psychosocial and spiritual.</w:t>
      </w:r>
    </w:p>
    <w:p w14:paraId="387DD74A" w14:textId="77777777" w:rsidR="001976E8" w:rsidRPr="00886DE8" w:rsidRDefault="001976E8" w:rsidP="001976E8">
      <w:pPr>
        <w:pStyle w:val="ListParagraph"/>
        <w:rPr>
          <w:rFonts w:cs="Arial"/>
        </w:rPr>
      </w:pPr>
    </w:p>
    <w:p w14:paraId="1346B26C" w14:textId="27BF8DA9" w:rsidR="00252237" w:rsidRDefault="36BFFC58" w:rsidP="00252237">
      <w:pPr>
        <w:pStyle w:val="ListParagraph"/>
        <w:numPr>
          <w:ilvl w:val="0"/>
          <w:numId w:val="41"/>
        </w:numPr>
        <w:rPr>
          <w:rFonts w:cs="Arial"/>
        </w:rPr>
      </w:pPr>
      <w:r w:rsidRPr="1E4A8341">
        <w:rPr>
          <w:rFonts w:cs="Arial"/>
          <w:b/>
          <w:bCs/>
        </w:rPr>
        <w:t>W</w:t>
      </w:r>
      <w:r w:rsidR="38F79AE8" w:rsidRPr="1E4A8341">
        <w:rPr>
          <w:rFonts w:cs="Arial"/>
          <w:b/>
          <w:bCs/>
        </w:rPr>
        <w:t>ho would be eligible to exercise the right to palliative care</w:t>
      </w:r>
      <w:r w:rsidR="38F79AE8" w:rsidRPr="1E4A8341">
        <w:rPr>
          <w:rFonts w:cs="Arial"/>
        </w:rPr>
        <w:t xml:space="preserve"> – the right </w:t>
      </w:r>
      <w:r w:rsidR="10A56774" w:rsidRPr="1E4A8341">
        <w:rPr>
          <w:rFonts w:cs="Arial"/>
        </w:rPr>
        <w:t>c</w:t>
      </w:r>
      <w:r w:rsidR="38F79AE8" w:rsidRPr="1E4A8341">
        <w:rPr>
          <w:rFonts w:cs="Arial"/>
        </w:rPr>
        <w:t>ould extend to</w:t>
      </w:r>
      <w:r w:rsidR="0BB2A815" w:rsidRPr="1E4A8341">
        <w:rPr>
          <w:rFonts w:cs="Arial"/>
        </w:rPr>
        <w:t xml:space="preserve"> all</w:t>
      </w:r>
      <w:r w:rsidR="38F79AE8" w:rsidRPr="1E4A8341">
        <w:rPr>
          <w:rFonts w:cs="Arial"/>
        </w:rPr>
        <w:t xml:space="preserve"> </w:t>
      </w:r>
      <w:r w:rsidR="63130A78" w:rsidRPr="1E4A8341">
        <w:rPr>
          <w:rFonts w:cs="Arial"/>
        </w:rPr>
        <w:t>people</w:t>
      </w:r>
      <w:r w:rsidR="38F79AE8" w:rsidRPr="1E4A8341">
        <w:rPr>
          <w:rFonts w:cs="Arial"/>
        </w:rPr>
        <w:t xml:space="preserve"> permanently resi</w:t>
      </w:r>
      <w:r w:rsidR="182C9AFE" w:rsidRPr="1E4A8341">
        <w:rPr>
          <w:rFonts w:cs="Arial"/>
        </w:rPr>
        <w:t>ding</w:t>
      </w:r>
      <w:r w:rsidR="38F79AE8" w:rsidRPr="1E4A8341">
        <w:rPr>
          <w:rFonts w:cs="Arial"/>
        </w:rPr>
        <w:t xml:space="preserve"> in Scotland</w:t>
      </w:r>
      <w:r w:rsidR="41BA6CF6" w:rsidRPr="1E4A8341">
        <w:rPr>
          <w:rFonts w:cs="Arial"/>
        </w:rPr>
        <w:t xml:space="preserve"> living</w:t>
      </w:r>
      <w:r w:rsidR="38F79AE8" w:rsidRPr="1E4A8341">
        <w:rPr>
          <w:rFonts w:cs="Arial"/>
        </w:rPr>
        <w:t xml:space="preserve"> with</w:t>
      </w:r>
      <w:r w:rsidR="41BA6CF6" w:rsidRPr="1E4A8341">
        <w:rPr>
          <w:rFonts w:cs="Arial"/>
        </w:rPr>
        <w:t xml:space="preserve"> </w:t>
      </w:r>
      <w:r w:rsidR="38F79AE8" w:rsidRPr="1E4A8341">
        <w:rPr>
          <w:rFonts w:cs="Arial"/>
        </w:rPr>
        <w:t>terminal illness</w:t>
      </w:r>
      <w:r w:rsidR="41BA6CF6" w:rsidRPr="1E4A8341">
        <w:rPr>
          <w:rFonts w:cs="Arial"/>
        </w:rPr>
        <w:t>(es)</w:t>
      </w:r>
      <w:r w:rsidR="38F79AE8" w:rsidRPr="1E4A8341">
        <w:rPr>
          <w:rFonts w:cs="Arial"/>
        </w:rPr>
        <w:t>, of any age.</w:t>
      </w:r>
    </w:p>
    <w:p w14:paraId="41CF5629" w14:textId="77777777" w:rsidR="00764FCC" w:rsidRPr="00764FCC" w:rsidRDefault="00764FCC" w:rsidP="00764FCC">
      <w:pPr>
        <w:pStyle w:val="ListParagraph"/>
        <w:rPr>
          <w:rFonts w:cs="Arial"/>
        </w:rPr>
      </w:pPr>
    </w:p>
    <w:p w14:paraId="3E0B61A7" w14:textId="08E8343C" w:rsidR="00252237" w:rsidRDefault="5951A6F7" w:rsidP="00252237">
      <w:pPr>
        <w:pStyle w:val="ListParagraph"/>
        <w:numPr>
          <w:ilvl w:val="0"/>
          <w:numId w:val="41"/>
        </w:numPr>
        <w:rPr>
          <w:rFonts w:cs="Arial"/>
        </w:rPr>
      </w:pPr>
      <w:r w:rsidRPr="1E4A8341">
        <w:rPr>
          <w:rFonts w:cs="Arial"/>
          <w:b/>
          <w:bCs/>
        </w:rPr>
        <w:t>W</w:t>
      </w:r>
      <w:r w:rsidR="38F79AE8" w:rsidRPr="1E4A8341">
        <w:rPr>
          <w:rFonts w:cs="Arial"/>
          <w:b/>
          <w:bCs/>
        </w:rPr>
        <w:t>hen someone would be eligible to exercise their right</w:t>
      </w:r>
      <w:r w:rsidR="38F79AE8" w:rsidRPr="1E4A8341">
        <w:rPr>
          <w:rFonts w:cs="Arial"/>
        </w:rPr>
        <w:t xml:space="preserve"> – given the value</w:t>
      </w:r>
      <w:r w:rsidR="67668C8C" w:rsidRPr="1E4A8341">
        <w:rPr>
          <w:rFonts w:cs="Arial"/>
        </w:rPr>
        <w:t xml:space="preserve"> and</w:t>
      </w:r>
      <w:r w:rsidR="4B909B39" w:rsidRPr="1E4A8341">
        <w:rPr>
          <w:rFonts w:cs="Arial"/>
        </w:rPr>
        <w:t xml:space="preserve"> positive</w:t>
      </w:r>
      <w:r w:rsidR="67668C8C" w:rsidRPr="1E4A8341">
        <w:rPr>
          <w:rFonts w:cs="Arial"/>
        </w:rPr>
        <w:t xml:space="preserve"> impact</w:t>
      </w:r>
      <w:r w:rsidR="38F79AE8" w:rsidRPr="1E4A8341">
        <w:rPr>
          <w:rFonts w:cs="Arial"/>
        </w:rPr>
        <w:t xml:space="preserve"> of</w:t>
      </w:r>
      <w:r w:rsidR="67668C8C" w:rsidRPr="1E4A8341">
        <w:rPr>
          <w:rFonts w:cs="Arial"/>
        </w:rPr>
        <w:t xml:space="preserve"> early</w:t>
      </w:r>
      <w:r w:rsidR="38F79AE8" w:rsidRPr="1E4A8341">
        <w:rPr>
          <w:rFonts w:cs="Arial"/>
        </w:rPr>
        <w:t xml:space="preserve"> access to palliative care</w:t>
      </w:r>
      <w:r w:rsidR="4B909B39" w:rsidRPr="1E4A8341">
        <w:rPr>
          <w:rFonts w:cs="Arial"/>
        </w:rPr>
        <w:t xml:space="preserve"> on a person’s health outcomes</w:t>
      </w:r>
      <w:r w:rsidR="38F79AE8" w:rsidRPr="1E4A8341">
        <w:rPr>
          <w:rFonts w:cs="Arial"/>
        </w:rPr>
        <w:t xml:space="preserve">, </w:t>
      </w:r>
      <w:r w:rsidR="0ACDD0A9" w:rsidRPr="1E4A8341">
        <w:rPr>
          <w:rFonts w:cs="Arial"/>
        </w:rPr>
        <w:t>th</w:t>
      </w:r>
      <w:r w:rsidR="40AAD6C5" w:rsidRPr="1E4A8341">
        <w:rPr>
          <w:rFonts w:cs="Arial"/>
        </w:rPr>
        <w:t>e</w:t>
      </w:r>
      <w:r w:rsidR="0ACDD0A9" w:rsidRPr="1E4A8341">
        <w:rPr>
          <w:rFonts w:cs="Arial"/>
        </w:rPr>
        <w:t xml:space="preserve"> </w:t>
      </w:r>
      <w:r w:rsidR="41D5C263" w:rsidRPr="1E4A8341">
        <w:rPr>
          <w:rFonts w:cs="Arial"/>
        </w:rPr>
        <w:t>proposal</w:t>
      </w:r>
      <w:r w:rsidR="0ACDD0A9" w:rsidRPr="1E4A8341">
        <w:rPr>
          <w:rFonts w:cs="Arial"/>
        </w:rPr>
        <w:t xml:space="preserve"> is that</w:t>
      </w:r>
      <w:r w:rsidR="38F79AE8" w:rsidRPr="1E4A8341">
        <w:rPr>
          <w:rFonts w:cs="Arial"/>
        </w:rPr>
        <w:t xml:space="preserve"> the right would apply from diagnosis </w:t>
      </w:r>
      <w:r w:rsidR="41BA6CF6" w:rsidRPr="1E4A8341">
        <w:rPr>
          <w:rFonts w:cs="Arial"/>
        </w:rPr>
        <w:t xml:space="preserve">of </w:t>
      </w:r>
      <w:r w:rsidR="38F79AE8" w:rsidRPr="1E4A8341">
        <w:rPr>
          <w:rFonts w:cs="Arial"/>
        </w:rPr>
        <w:t>a terminal illness.</w:t>
      </w:r>
      <w:r w:rsidR="4B909B39" w:rsidRPr="1E4A8341">
        <w:rPr>
          <w:rFonts w:cs="Arial"/>
        </w:rPr>
        <w:t xml:space="preserve"> There is recognition th</w:t>
      </w:r>
      <w:r w:rsidR="00FE5B93" w:rsidRPr="1E4A8341">
        <w:rPr>
          <w:rFonts w:cs="Arial"/>
        </w:rPr>
        <w:t xml:space="preserve">at, for implementation of the right for all to be effective, </w:t>
      </w:r>
      <w:r w:rsidR="00FE5B93" w:rsidRPr="1E4A8341">
        <w:rPr>
          <w:rFonts w:cs="Arial"/>
        </w:rPr>
        <w:lastRenderedPageBreak/>
        <w:t>there</w:t>
      </w:r>
      <w:r w:rsidR="4B909B39" w:rsidRPr="1E4A8341">
        <w:rPr>
          <w:rFonts w:cs="Arial"/>
        </w:rPr>
        <w:t xml:space="preserve"> would require</w:t>
      </w:r>
      <w:r w:rsidR="00FE5B93" w:rsidRPr="1E4A8341">
        <w:rPr>
          <w:rFonts w:cs="Arial"/>
        </w:rPr>
        <w:t xml:space="preserve"> to be</w:t>
      </w:r>
      <w:r w:rsidR="65B5576D" w:rsidRPr="1E4A8341">
        <w:rPr>
          <w:rFonts w:cs="Arial"/>
        </w:rPr>
        <w:t xml:space="preserve"> system</w:t>
      </w:r>
      <w:r w:rsidR="4B909B39" w:rsidRPr="1E4A8341">
        <w:rPr>
          <w:rFonts w:cs="Arial"/>
        </w:rPr>
        <w:t xml:space="preserve"> </w:t>
      </w:r>
      <w:r w:rsidR="210BB672" w:rsidRPr="1E4A8341">
        <w:rPr>
          <w:rFonts w:cs="Arial"/>
        </w:rPr>
        <w:t xml:space="preserve">improvements </w:t>
      </w:r>
      <w:r w:rsidR="00FE5B93" w:rsidRPr="1E4A8341">
        <w:rPr>
          <w:rFonts w:cs="Arial"/>
        </w:rPr>
        <w:t xml:space="preserve">in relation </w:t>
      </w:r>
      <w:r w:rsidR="210BB672" w:rsidRPr="1E4A8341">
        <w:rPr>
          <w:rFonts w:cs="Arial"/>
        </w:rPr>
        <w:t xml:space="preserve">to early identification of </w:t>
      </w:r>
      <w:r w:rsidR="5EC0C178" w:rsidRPr="1E4A8341">
        <w:rPr>
          <w:rFonts w:cs="Arial"/>
        </w:rPr>
        <w:t>terminally ill people</w:t>
      </w:r>
      <w:r w:rsidR="00FE5B93" w:rsidRPr="1E4A8341">
        <w:rPr>
          <w:rFonts w:cs="Arial"/>
        </w:rPr>
        <w:t>.</w:t>
      </w:r>
    </w:p>
    <w:p w14:paraId="012848D0" w14:textId="77777777" w:rsidR="00697EDE" w:rsidRPr="00697EDE" w:rsidRDefault="00697EDE" w:rsidP="00697EDE">
      <w:pPr>
        <w:pStyle w:val="ListParagraph"/>
        <w:rPr>
          <w:rFonts w:cs="Arial"/>
        </w:rPr>
      </w:pPr>
    </w:p>
    <w:p w14:paraId="3662A387" w14:textId="7A84A84B" w:rsidR="00697EDE" w:rsidRDefault="1A7F8D75" w:rsidP="00252237">
      <w:pPr>
        <w:pStyle w:val="ListParagraph"/>
        <w:numPr>
          <w:ilvl w:val="0"/>
          <w:numId w:val="41"/>
        </w:numPr>
        <w:rPr>
          <w:rFonts w:cs="Arial"/>
        </w:rPr>
      </w:pPr>
      <w:r w:rsidRPr="1E4A8341">
        <w:rPr>
          <w:rFonts w:cs="Arial"/>
          <w:b/>
          <w:bCs/>
        </w:rPr>
        <w:t>W</w:t>
      </w:r>
      <w:r w:rsidR="374F3027" w:rsidRPr="1E4A8341">
        <w:rPr>
          <w:rFonts w:cs="Arial"/>
          <w:b/>
          <w:bCs/>
        </w:rPr>
        <w:t xml:space="preserve">here someone would be eligible to access their right </w:t>
      </w:r>
      <w:r w:rsidR="67668C8C" w:rsidRPr="1E4A8341">
        <w:rPr>
          <w:rFonts w:cs="Arial"/>
        </w:rPr>
        <w:t xml:space="preserve">– the right </w:t>
      </w:r>
      <w:r w:rsidR="641D3D3B" w:rsidRPr="1E4A8341">
        <w:rPr>
          <w:rFonts w:cs="Arial"/>
        </w:rPr>
        <w:t>w</w:t>
      </w:r>
      <w:r w:rsidR="67668C8C" w:rsidRPr="1E4A8341">
        <w:rPr>
          <w:rFonts w:cs="Arial"/>
        </w:rPr>
        <w:t>ould be exercised in any care setting, including a person’s home, care home, hospital or hospice.</w:t>
      </w:r>
    </w:p>
    <w:p w14:paraId="20A516C2" w14:textId="77777777" w:rsidR="00764FCC" w:rsidRPr="00764FCC" w:rsidRDefault="00764FCC" w:rsidP="00764FCC">
      <w:pPr>
        <w:rPr>
          <w:rFonts w:cs="Arial"/>
        </w:rPr>
      </w:pPr>
    </w:p>
    <w:p w14:paraId="12C5B13E" w14:textId="00D10D1A" w:rsidR="00252237" w:rsidRDefault="41E2C428" w:rsidP="00252237">
      <w:pPr>
        <w:pStyle w:val="ListParagraph"/>
        <w:numPr>
          <w:ilvl w:val="0"/>
          <w:numId w:val="41"/>
        </w:numPr>
        <w:rPr>
          <w:rFonts w:cs="Arial"/>
        </w:rPr>
      </w:pPr>
      <w:r w:rsidRPr="1E4A8341">
        <w:rPr>
          <w:rFonts w:cs="Arial"/>
          <w:b/>
          <w:bCs/>
        </w:rPr>
        <w:t>H</w:t>
      </w:r>
      <w:r w:rsidR="38F79AE8" w:rsidRPr="1E4A8341">
        <w:rPr>
          <w:rFonts w:cs="Arial"/>
          <w:b/>
          <w:bCs/>
        </w:rPr>
        <w:t>ow the right could be exercised</w:t>
      </w:r>
      <w:r w:rsidR="38F79AE8" w:rsidRPr="1E4A8341">
        <w:rPr>
          <w:rFonts w:cs="Arial"/>
        </w:rPr>
        <w:t xml:space="preserve"> –</w:t>
      </w:r>
      <w:r w:rsidR="25A9997D" w:rsidRPr="1E4A8341">
        <w:rPr>
          <w:rFonts w:cs="Arial"/>
        </w:rPr>
        <w:t xml:space="preserve"> a person </w:t>
      </w:r>
      <w:r w:rsidR="5F98AF16" w:rsidRPr="1E4A8341">
        <w:rPr>
          <w:rFonts w:cs="Arial"/>
        </w:rPr>
        <w:t>w</w:t>
      </w:r>
      <w:r w:rsidR="25A9997D" w:rsidRPr="1E4A8341">
        <w:rPr>
          <w:rFonts w:cs="Arial"/>
        </w:rPr>
        <w:t>ould have</w:t>
      </w:r>
      <w:r w:rsidR="38F79AE8" w:rsidRPr="1E4A8341">
        <w:rPr>
          <w:rFonts w:cs="Arial"/>
        </w:rPr>
        <w:t xml:space="preserve"> a right to an initial </w:t>
      </w:r>
      <w:r w:rsidR="1DD8688E" w:rsidRPr="1E4A8341">
        <w:rPr>
          <w:rFonts w:cs="Arial"/>
        </w:rPr>
        <w:t xml:space="preserve">palliative care needs </w:t>
      </w:r>
      <w:r w:rsidR="38F79AE8" w:rsidRPr="1E4A8341">
        <w:rPr>
          <w:rFonts w:cs="Arial"/>
        </w:rPr>
        <w:t>assessment</w:t>
      </w:r>
      <w:r w:rsidR="61ECF01D" w:rsidRPr="1E4A8341">
        <w:rPr>
          <w:rFonts w:cs="Arial"/>
        </w:rPr>
        <w:t xml:space="preserve"> upon diagnosis</w:t>
      </w:r>
      <w:r w:rsidR="38F79AE8" w:rsidRPr="1E4A8341">
        <w:rPr>
          <w:rFonts w:cs="Arial"/>
        </w:rPr>
        <w:t xml:space="preserve">, have a right to receive </w:t>
      </w:r>
      <w:r w:rsidR="723A02B3" w:rsidRPr="1E4A8341">
        <w:rPr>
          <w:rFonts w:cs="Arial"/>
        </w:rPr>
        <w:t>support</w:t>
      </w:r>
      <w:r w:rsidR="38F79AE8" w:rsidRPr="1E4A8341">
        <w:rPr>
          <w:rFonts w:cs="Arial"/>
        </w:rPr>
        <w:t xml:space="preserve"> </w:t>
      </w:r>
      <w:r w:rsidR="13C470CD" w:rsidRPr="1E4A8341">
        <w:rPr>
          <w:rFonts w:cs="Arial"/>
        </w:rPr>
        <w:t>with</w:t>
      </w:r>
      <w:r w:rsidR="374F3027" w:rsidRPr="1E4A8341">
        <w:rPr>
          <w:rFonts w:cs="Arial"/>
        </w:rPr>
        <w:t>in</w:t>
      </w:r>
      <w:r w:rsidR="38F79AE8" w:rsidRPr="1E4A8341">
        <w:rPr>
          <w:rFonts w:cs="Arial"/>
        </w:rPr>
        <w:t xml:space="preserve"> a</w:t>
      </w:r>
      <w:r w:rsidR="28D39D6D" w:rsidRPr="1E4A8341">
        <w:rPr>
          <w:rFonts w:cs="Arial"/>
        </w:rPr>
        <w:t>n agreed</w:t>
      </w:r>
      <w:r w:rsidR="38F79AE8" w:rsidRPr="1E4A8341">
        <w:rPr>
          <w:rFonts w:cs="Arial"/>
        </w:rPr>
        <w:t xml:space="preserve"> time frame</w:t>
      </w:r>
      <w:r w:rsidR="1D65A6AA" w:rsidRPr="1E4A8341">
        <w:rPr>
          <w:rFonts w:cs="Arial"/>
        </w:rPr>
        <w:t xml:space="preserve"> and</w:t>
      </w:r>
      <w:r w:rsidR="38F79AE8" w:rsidRPr="1E4A8341">
        <w:rPr>
          <w:rFonts w:cs="Arial"/>
        </w:rPr>
        <w:t xml:space="preserve"> within a</w:t>
      </w:r>
      <w:r w:rsidR="64BC4AC8" w:rsidRPr="1E4A8341">
        <w:rPr>
          <w:rFonts w:cs="Arial"/>
        </w:rPr>
        <w:t>n agreed</w:t>
      </w:r>
      <w:r w:rsidR="38F79AE8" w:rsidRPr="1E4A8341">
        <w:rPr>
          <w:rFonts w:cs="Arial"/>
        </w:rPr>
        <w:t xml:space="preserve"> distance of their </w:t>
      </w:r>
      <w:r w:rsidR="374F3027" w:rsidRPr="1E4A8341">
        <w:rPr>
          <w:rFonts w:cs="Arial"/>
        </w:rPr>
        <w:t>home</w:t>
      </w:r>
      <w:r w:rsidR="38F79AE8" w:rsidRPr="1E4A8341">
        <w:rPr>
          <w:rFonts w:cs="Arial"/>
        </w:rPr>
        <w:t xml:space="preserve">, </w:t>
      </w:r>
      <w:r w:rsidR="677D1C8D" w:rsidRPr="1E4A8341">
        <w:rPr>
          <w:rFonts w:cs="Arial"/>
        </w:rPr>
        <w:t xml:space="preserve">and </w:t>
      </w:r>
      <w:r w:rsidR="38F79AE8" w:rsidRPr="1E4A8341">
        <w:rPr>
          <w:rFonts w:cs="Arial"/>
        </w:rPr>
        <w:t>have the right to seek a second opinion / appeal or a review if the care offered was not sufficient in the individual</w:t>
      </w:r>
      <w:r w:rsidR="775CAB57" w:rsidRPr="1E4A8341">
        <w:rPr>
          <w:rFonts w:cs="Arial"/>
        </w:rPr>
        <w:t>’</w:t>
      </w:r>
      <w:r w:rsidR="38F79AE8" w:rsidRPr="1E4A8341">
        <w:rPr>
          <w:rFonts w:cs="Arial"/>
        </w:rPr>
        <w:t>s view.</w:t>
      </w:r>
      <w:r w:rsidR="3FFCCED6" w:rsidRPr="1E4A8341">
        <w:rPr>
          <w:rFonts w:cs="Arial"/>
        </w:rPr>
        <w:t xml:space="preserve"> </w:t>
      </w:r>
    </w:p>
    <w:p w14:paraId="3C083331" w14:textId="77777777" w:rsidR="00764FCC" w:rsidRPr="00764FCC" w:rsidRDefault="00764FCC" w:rsidP="00764FCC">
      <w:pPr>
        <w:rPr>
          <w:rFonts w:cs="Arial"/>
        </w:rPr>
      </w:pPr>
    </w:p>
    <w:p w14:paraId="6BA62899" w14:textId="7FD4BAAA" w:rsidR="00252237" w:rsidRDefault="188F0998" w:rsidP="00252237">
      <w:pPr>
        <w:pStyle w:val="ListParagraph"/>
        <w:numPr>
          <w:ilvl w:val="0"/>
          <w:numId w:val="41"/>
        </w:numPr>
        <w:rPr>
          <w:rFonts w:cs="Arial"/>
        </w:rPr>
      </w:pPr>
      <w:r w:rsidRPr="1E4A8341">
        <w:rPr>
          <w:rFonts w:cs="Arial"/>
          <w:b/>
          <w:bCs/>
        </w:rPr>
        <w:t>H</w:t>
      </w:r>
      <w:r w:rsidR="38F79AE8" w:rsidRPr="1E4A8341">
        <w:rPr>
          <w:rFonts w:cs="Arial"/>
          <w:b/>
          <w:bCs/>
        </w:rPr>
        <w:t xml:space="preserve">ow the right </w:t>
      </w:r>
      <w:r w:rsidR="39F00C7E" w:rsidRPr="1E4A8341">
        <w:rPr>
          <w:rFonts w:cs="Arial"/>
          <w:b/>
          <w:bCs/>
        </w:rPr>
        <w:t>c</w:t>
      </w:r>
      <w:r w:rsidR="38F79AE8" w:rsidRPr="1E4A8341">
        <w:rPr>
          <w:rFonts w:cs="Arial"/>
          <w:b/>
          <w:bCs/>
        </w:rPr>
        <w:t>ould be implemented by relevant bodies</w:t>
      </w:r>
      <w:r w:rsidR="38F79AE8" w:rsidRPr="1E4A8341">
        <w:rPr>
          <w:rFonts w:cs="Arial"/>
        </w:rPr>
        <w:t xml:space="preserve"> – </w:t>
      </w:r>
      <w:r w:rsidR="4EEDC5FF" w:rsidRPr="1E4A8341">
        <w:rPr>
          <w:rFonts w:cs="Arial"/>
        </w:rPr>
        <w:t>responsible</w:t>
      </w:r>
      <w:r w:rsidR="38F79AE8" w:rsidRPr="1E4A8341">
        <w:rPr>
          <w:rFonts w:cs="Arial"/>
        </w:rPr>
        <w:t xml:space="preserve"> delivery bodies</w:t>
      </w:r>
      <w:r w:rsidR="4D685EEA" w:rsidRPr="1E4A8341">
        <w:rPr>
          <w:rFonts w:cs="Arial"/>
        </w:rPr>
        <w:t xml:space="preserve"> (this would be Integration Authorities in existing health and social care infrastructure)</w:t>
      </w:r>
      <w:r w:rsidR="38F79AE8" w:rsidRPr="1E4A8341">
        <w:rPr>
          <w:rFonts w:cs="Arial"/>
        </w:rPr>
        <w:t xml:space="preserve"> </w:t>
      </w:r>
      <w:r w:rsidR="7A72A2C0" w:rsidRPr="1E4A8341">
        <w:rPr>
          <w:rFonts w:cs="Arial"/>
        </w:rPr>
        <w:t>w</w:t>
      </w:r>
      <w:r w:rsidR="38F79AE8" w:rsidRPr="1E4A8341">
        <w:rPr>
          <w:rFonts w:cs="Arial"/>
        </w:rPr>
        <w:t xml:space="preserve">ould have a duty to </w:t>
      </w:r>
      <w:r w:rsidR="12CCFFF4" w:rsidRPr="1E4A8341">
        <w:rPr>
          <w:rFonts w:cs="Arial"/>
        </w:rPr>
        <w:t>comply with the</w:t>
      </w:r>
      <w:r w:rsidR="584A77AC" w:rsidRPr="1E4A8341">
        <w:rPr>
          <w:rFonts w:cs="Arial"/>
        </w:rPr>
        <w:t xml:space="preserve"> right’s implementation,</w:t>
      </w:r>
      <w:r w:rsidR="38F79AE8" w:rsidRPr="1E4A8341">
        <w:rPr>
          <w:rFonts w:cs="Arial"/>
        </w:rPr>
        <w:t xml:space="preserve"> delivery of its key functions</w:t>
      </w:r>
      <w:r w:rsidR="3C5657A5" w:rsidRPr="1E4A8341">
        <w:rPr>
          <w:rFonts w:cs="Arial"/>
        </w:rPr>
        <w:t xml:space="preserve"> and</w:t>
      </w:r>
      <w:r w:rsidR="1A6EA15F" w:rsidRPr="1E4A8341">
        <w:rPr>
          <w:rFonts w:cs="Arial"/>
        </w:rPr>
        <w:t xml:space="preserve"> workforce requirements</w:t>
      </w:r>
      <w:r w:rsidR="38F79AE8" w:rsidRPr="1E4A8341">
        <w:rPr>
          <w:rFonts w:cs="Arial"/>
        </w:rPr>
        <w:t xml:space="preserve"> (at time of drafting the </w:t>
      </w:r>
      <w:r w:rsidR="374F3027" w:rsidRPr="1E4A8341">
        <w:rPr>
          <w:rFonts w:cs="Arial"/>
        </w:rPr>
        <w:t>N</w:t>
      </w:r>
      <w:r w:rsidR="38F79AE8" w:rsidRPr="1E4A8341">
        <w:rPr>
          <w:rFonts w:cs="Arial"/>
        </w:rPr>
        <w:t xml:space="preserve">ational </w:t>
      </w:r>
      <w:r w:rsidR="374F3027" w:rsidRPr="1E4A8341">
        <w:rPr>
          <w:rFonts w:cs="Arial"/>
        </w:rPr>
        <w:t>C</w:t>
      </w:r>
      <w:r w:rsidR="38F79AE8" w:rsidRPr="1E4A8341">
        <w:rPr>
          <w:rFonts w:cs="Arial"/>
        </w:rPr>
        <w:t xml:space="preserve">are </w:t>
      </w:r>
      <w:r w:rsidR="374F3027" w:rsidRPr="1E4A8341">
        <w:rPr>
          <w:rFonts w:cs="Arial"/>
        </w:rPr>
        <w:t>S</w:t>
      </w:r>
      <w:r w:rsidR="38F79AE8" w:rsidRPr="1E4A8341">
        <w:rPr>
          <w:rFonts w:cs="Arial"/>
        </w:rPr>
        <w:t>ervice bill is being scrutinised by Parliament and may well be subject to significant change through amendment – on that basis the exact infrastructure that will be in place to deliver the right is currently unknown so pinning down the detail on this element of the policy is challenging).</w:t>
      </w:r>
    </w:p>
    <w:p w14:paraId="75E8C9CA" w14:textId="77777777" w:rsidR="00764FCC" w:rsidRPr="00764FCC" w:rsidRDefault="00764FCC" w:rsidP="00764FCC">
      <w:pPr>
        <w:rPr>
          <w:rFonts w:cs="Arial"/>
        </w:rPr>
      </w:pPr>
    </w:p>
    <w:p w14:paraId="3EC6BACF" w14:textId="235F491A" w:rsidR="00252237" w:rsidRDefault="41BA6CF6" w:rsidP="4429AB9B">
      <w:pPr>
        <w:pStyle w:val="ListParagraph"/>
        <w:numPr>
          <w:ilvl w:val="0"/>
          <w:numId w:val="41"/>
        </w:numPr>
        <w:spacing w:line="259" w:lineRule="auto"/>
        <w:rPr>
          <w:rFonts w:cs="Arial"/>
        </w:rPr>
      </w:pPr>
      <w:r w:rsidRPr="1E4A8341">
        <w:rPr>
          <w:rFonts w:cs="Arial"/>
          <w:b/>
          <w:bCs/>
        </w:rPr>
        <w:t>D</w:t>
      </w:r>
      <w:r w:rsidR="38F79AE8" w:rsidRPr="1E4A8341">
        <w:rPr>
          <w:rFonts w:cs="Arial"/>
          <w:b/>
          <w:bCs/>
        </w:rPr>
        <w:t>ata to be collated by relevant bodies</w:t>
      </w:r>
      <w:r w:rsidR="5F5D7D8B" w:rsidRPr="1E4A8341">
        <w:rPr>
          <w:rFonts w:cs="Arial"/>
          <w:b/>
          <w:bCs/>
        </w:rPr>
        <w:t xml:space="preserve"> - </w:t>
      </w:r>
      <w:r w:rsidR="5F5D7D8B" w:rsidRPr="1E4A8341">
        <w:rPr>
          <w:rFonts w:cs="Arial"/>
        </w:rPr>
        <w:t>this could involve an</w:t>
      </w:r>
      <w:r w:rsidR="38F79AE8" w:rsidRPr="1E4A8341">
        <w:rPr>
          <w:rFonts w:cs="Arial"/>
        </w:rPr>
        <w:t xml:space="preserve"> overarching duty on Scottish Ministers to</w:t>
      </w:r>
      <w:r w:rsidR="1BD3E5C2" w:rsidRPr="1E4A8341">
        <w:rPr>
          <w:rFonts w:cs="Arial"/>
        </w:rPr>
        <w:t xml:space="preserve"> collect and</w:t>
      </w:r>
      <w:r w:rsidR="38F79AE8" w:rsidRPr="1E4A8341">
        <w:rPr>
          <w:rFonts w:cs="Arial"/>
        </w:rPr>
        <w:t xml:space="preserve"> publish data on the number of people </w:t>
      </w:r>
      <w:r w:rsidR="666DD665" w:rsidRPr="1E4A8341">
        <w:rPr>
          <w:rFonts w:cs="Arial"/>
        </w:rPr>
        <w:t>diagnosed and living with a terminal illness each year</w:t>
      </w:r>
      <w:r w:rsidR="38F79AE8" w:rsidRPr="1E4A8341">
        <w:rPr>
          <w:rFonts w:cs="Arial"/>
        </w:rPr>
        <w:t>, those in re</w:t>
      </w:r>
      <w:r w:rsidR="1A6EA15F" w:rsidRPr="1E4A8341">
        <w:rPr>
          <w:rFonts w:cs="Arial"/>
        </w:rPr>
        <w:t xml:space="preserve">ceipt of </w:t>
      </w:r>
      <w:r w:rsidR="0E96D72D" w:rsidRPr="1E4A8341">
        <w:rPr>
          <w:rFonts w:cs="Arial"/>
        </w:rPr>
        <w:t>palliative care and how quickly this was offered and implemented,</w:t>
      </w:r>
      <w:r w:rsidR="1A6EA15F" w:rsidRPr="1E4A8341">
        <w:rPr>
          <w:rFonts w:cs="Arial"/>
        </w:rPr>
        <w:t xml:space="preserve"> </w:t>
      </w:r>
      <w:r w:rsidR="7509FC23" w:rsidRPr="1E4A8341">
        <w:rPr>
          <w:rFonts w:cs="Arial"/>
        </w:rPr>
        <w:t>patient experience</w:t>
      </w:r>
      <w:r w:rsidR="0EF86C36" w:rsidRPr="1E4A8341">
        <w:rPr>
          <w:rFonts w:cs="Arial"/>
        </w:rPr>
        <w:t>/if supporting is meeting needs</w:t>
      </w:r>
      <w:r w:rsidR="7509FC23" w:rsidRPr="1E4A8341">
        <w:rPr>
          <w:rFonts w:cs="Arial"/>
        </w:rPr>
        <w:t xml:space="preserve">, </w:t>
      </w:r>
      <w:r w:rsidR="1A6EA15F" w:rsidRPr="1E4A8341">
        <w:rPr>
          <w:rFonts w:cs="Arial"/>
        </w:rPr>
        <w:t xml:space="preserve">and </w:t>
      </w:r>
      <w:r w:rsidR="38F79AE8" w:rsidRPr="1E4A8341">
        <w:rPr>
          <w:rFonts w:cs="Arial"/>
        </w:rPr>
        <w:t>those who do no</w:t>
      </w:r>
      <w:r w:rsidR="1A6EA15F" w:rsidRPr="1E4A8341">
        <w:rPr>
          <w:rFonts w:cs="Arial"/>
        </w:rPr>
        <w:t xml:space="preserve">t </w:t>
      </w:r>
      <w:r w:rsidR="38F79AE8" w:rsidRPr="1E4A8341">
        <w:rPr>
          <w:rFonts w:cs="Arial"/>
        </w:rPr>
        <w:t xml:space="preserve">receive </w:t>
      </w:r>
      <w:r w:rsidR="1A6EA15F" w:rsidRPr="1E4A8341">
        <w:rPr>
          <w:rFonts w:cs="Arial"/>
        </w:rPr>
        <w:t xml:space="preserve">some or all of </w:t>
      </w:r>
      <w:r w:rsidR="38F79AE8" w:rsidRPr="1E4A8341">
        <w:rPr>
          <w:rFonts w:cs="Arial"/>
        </w:rPr>
        <w:t>the treatment they were assessed as needing.</w:t>
      </w:r>
      <w:r w:rsidR="1A6EA15F" w:rsidRPr="1E4A8341">
        <w:rPr>
          <w:rFonts w:cs="Arial"/>
        </w:rPr>
        <w:t xml:space="preserve"> These are initial examples, the final metrics would be aligned to reflect the detail in points 1-6 above which </w:t>
      </w:r>
      <w:r w:rsidR="00FE5B93" w:rsidRPr="1E4A8341">
        <w:rPr>
          <w:rFonts w:cs="Arial"/>
        </w:rPr>
        <w:t>are</w:t>
      </w:r>
      <w:r w:rsidR="1A6EA15F" w:rsidRPr="1E4A8341">
        <w:rPr>
          <w:rFonts w:cs="Arial"/>
        </w:rPr>
        <w:t xml:space="preserve"> still to be confirmed</w:t>
      </w:r>
      <w:r w:rsidR="1DBD911D" w:rsidRPr="1E4A8341">
        <w:rPr>
          <w:rFonts w:cs="Arial"/>
        </w:rPr>
        <w:t xml:space="preserve"> following this consultation</w:t>
      </w:r>
      <w:r w:rsidR="1A6EA15F" w:rsidRPr="1E4A8341">
        <w:rPr>
          <w:rFonts w:cs="Arial"/>
        </w:rPr>
        <w:t xml:space="preserve">. </w:t>
      </w:r>
    </w:p>
    <w:p w14:paraId="3A26DB16" w14:textId="77777777" w:rsidR="00764FCC" w:rsidRPr="00764FCC" w:rsidRDefault="00764FCC" w:rsidP="00764FCC">
      <w:pPr>
        <w:rPr>
          <w:rFonts w:cs="Arial"/>
        </w:rPr>
      </w:pPr>
    </w:p>
    <w:p w14:paraId="178C536A" w14:textId="028A1B36" w:rsidR="005E2DB5" w:rsidRDefault="46F8DA19" w:rsidP="00FF5048">
      <w:pPr>
        <w:pStyle w:val="ListParagraph"/>
        <w:numPr>
          <w:ilvl w:val="0"/>
          <w:numId w:val="41"/>
        </w:numPr>
        <w:rPr>
          <w:rFonts w:cs="Arial"/>
        </w:rPr>
      </w:pPr>
      <w:r w:rsidRPr="1E4A8341">
        <w:rPr>
          <w:rFonts w:cs="Arial"/>
          <w:b/>
          <w:bCs/>
        </w:rPr>
        <w:t>Monitoring, measurement and reporting</w:t>
      </w:r>
      <w:r w:rsidR="38F79AE8" w:rsidRPr="1E4A8341">
        <w:rPr>
          <w:rFonts w:cs="Arial"/>
          <w:b/>
          <w:bCs/>
        </w:rPr>
        <w:t xml:space="preserve"> to be published and laid before Parliament on how the right is being</w:t>
      </w:r>
      <w:r w:rsidR="6913D974" w:rsidRPr="1E4A8341">
        <w:rPr>
          <w:rFonts w:cs="Arial"/>
          <w:b/>
          <w:bCs/>
        </w:rPr>
        <w:t xml:space="preserve"> developed and</w:t>
      </w:r>
      <w:r w:rsidR="38F79AE8" w:rsidRPr="1E4A8341">
        <w:rPr>
          <w:rFonts w:cs="Arial"/>
          <w:b/>
          <w:bCs/>
        </w:rPr>
        <w:t xml:space="preserve"> exercised in practice</w:t>
      </w:r>
      <w:r w:rsidR="38F79AE8" w:rsidRPr="1E4A8341">
        <w:rPr>
          <w:rFonts w:cs="Arial"/>
        </w:rPr>
        <w:t xml:space="preserve"> – </w:t>
      </w:r>
      <w:r w:rsidR="6F9AEA05" w:rsidRPr="1E4A8341">
        <w:rPr>
          <w:rFonts w:cs="Arial"/>
        </w:rPr>
        <w:t xml:space="preserve">development and </w:t>
      </w:r>
      <w:r w:rsidR="6E80B641" w:rsidRPr="1E4A8341">
        <w:rPr>
          <w:rFonts w:cs="Arial"/>
        </w:rPr>
        <w:t>implementation of this policy</w:t>
      </w:r>
      <w:r w:rsidR="38F79AE8" w:rsidRPr="1E4A8341">
        <w:rPr>
          <w:rFonts w:cs="Arial"/>
        </w:rPr>
        <w:t xml:space="preserve"> </w:t>
      </w:r>
      <w:r w:rsidR="7BB08B8B" w:rsidRPr="1E4A8341">
        <w:rPr>
          <w:rFonts w:cs="Arial"/>
        </w:rPr>
        <w:t>w</w:t>
      </w:r>
      <w:r w:rsidR="38F79AE8" w:rsidRPr="1E4A8341">
        <w:rPr>
          <w:rFonts w:cs="Arial"/>
        </w:rPr>
        <w:t xml:space="preserve">ould involve those with lived experience of </w:t>
      </w:r>
      <w:r w:rsidR="1C9279E9" w:rsidRPr="1E4A8341">
        <w:rPr>
          <w:rFonts w:cs="Arial"/>
        </w:rPr>
        <w:t>dying, death and bereavement</w:t>
      </w:r>
      <w:r w:rsidR="56880428" w:rsidRPr="1E4A8341">
        <w:rPr>
          <w:rFonts w:cs="Arial"/>
        </w:rPr>
        <w:t xml:space="preserve">, </w:t>
      </w:r>
      <w:r w:rsidR="38CAB648" w:rsidRPr="1E4A8341">
        <w:rPr>
          <w:rFonts w:cs="Arial"/>
        </w:rPr>
        <w:t>including people living with a terminal illness, carers, and bereaved families</w:t>
      </w:r>
      <w:r w:rsidR="79B80CF7" w:rsidRPr="1E4A8341">
        <w:rPr>
          <w:rFonts w:cs="Arial"/>
        </w:rPr>
        <w:t>,</w:t>
      </w:r>
      <w:r w:rsidR="7E9DFFAF" w:rsidRPr="1E4A8341">
        <w:rPr>
          <w:rFonts w:cs="Arial"/>
        </w:rPr>
        <w:t xml:space="preserve"> </w:t>
      </w:r>
      <w:r w:rsidR="5FE2551F" w:rsidRPr="1E4A8341">
        <w:rPr>
          <w:rFonts w:cs="Arial"/>
        </w:rPr>
        <w:t xml:space="preserve">throughout the process, </w:t>
      </w:r>
      <w:r w:rsidR="7E9DFFAF" w:rsidRPr="1E4A8341">
        <w:rPr>
          <w:rFonts w:cs="Arial"/>
        </w:rPr>
        <w:t xml:space="preserve">alongside </w:t>
      </w:r>
      <w:r w:rsidR="0FCA7F04" w:rsidRPr="1E4A8341">
        <w:rPr>
          <w:rFonts w:cs="Arial"/>
        </w:rPr>
        <w:t xml:space="preserve">all </w:t>
      </w:r>
      <w:r w:rsidR="7E9DFFAF" w:rsidRPr="1E4A8341">
        <w:rPr>
          <w:rFonts w:cs="Arial"/>
        </w:rPr>
        <w:t>bodies responsible for delivering it</w:t>
      </w:r>
      <w:r w:rsidR="38F79AE8" w:rsidRPr="1E4A8341">
        <w:rPr>
          <w:rFonts w:cs="Arial"/>
        </w:rPr>
        <w:t xml:space="preserve"> to ensure that qualitative as well as quantitative data feeds into </w:t>
      </w:r>
      <w:r w:rsidR="7715C0D0" w:rsidRPr="1E4A8341">
        <w:rPr>
          <w:rFonts w:cs="Arial"/>
        </w:rPr>
        <w:t>the policy's development</w:t>
      </w:r>
      <w:r w:rsidR="15282CBA" w:rsidRPr="1E4A8341">
        <w:rPr>
          <w:rFonts w:cs="Arial"/>
        </w:rPr>
        <w:t>, viability</w:t>
      </w:r>
      <w:r w:rsidR="7715C0D0" w:rsidRPr="1E4A8341">
        <w:rPr>
          <w:rFonts w:cs="Arial"/>
        </w:rPr>
        <w:t xml:space="preserve"> and implementation</w:t>
      </w:r>
      <w:r w:rsidR="38F79AE8" w:rsidRPr="1E4A8341">
        <w:rPr>
          <w:rFonts w:cs="Arial"/>
        </w:rPr>
        <w:t>.</w:t>
      </w:r>
      <w:r w:rsidR="67668C8C" w:rsidRPr="1E4A8341">
        <w:rPr>
          <w:rFonts w:cs="Arial"/>
        </w:rPr>
        <w:t xml:space="preserve"> Reporting </w:t>
      </w:r>
      <w:r w:rsidR="75005FC1" w:rsidRPr="1E4A8341">
        <w:rPr>
          <w:rFonts w:cs="Arial"/>
        </w:rPr>
        <w:t>o</w:t>
      </w:r>
      <w:r w:rsidR="3CD33B94" w:rsidRPr="1E4A8341">
        <w:rPr>
          <w:rFonts w:cs="Arial"/>
        </w:rPr>
        <w:t>n</w:t>
      </w:r>
      <w:r w:rsidR="75005FC1" w:rsidRPr="1E4A8341">
        <w:rPr>
          <w:rFonts w:cs="Arial"/>
        </w:rPr>
        <w:t xml:space="preserve"> the </w:t>
      </w:r>
      <w:r w:rsidR="4EAA1798" w:rsidRPr="1E4A8341">
        <w:rPr>
          <w:rFonts w:cs="Arial"/>
        </w:rPr>
        <w:t>policy’s</w:t>
      </w:r>
      <w:r w:rsidR="75005FC1" w:rsidRPr="1E4A8341">
        <w:rPr>
          <w:rFonts w:cs="Arial"/>
        </w:rPr>
        <w:t xml:space="preserve"> </w:t>
      </w:r>
      <w:r w:rsidR="771F1F7D" w:rsidRPr="1E4A8341">
        <w:rPr>
          <w:rFonts w:cs="Arial"/>
        </w:rPr>
        <w:t>delivery</w:t>
      </w:r>
      <w:r w:rsidR="75005FC1" w:rsidRPr="1E4A8341">
        <w:rPr>
          <w:rFonts w:cs="Arial"/>
        </w:rPr>
        <w:t xml:space="preserve"> </w:t>
      </w:r>
      <w:r w:rsidR="67668C8C" w:rsidRPr="1E4A8341">
        <w:rPr>
          <w:rFonts w:cs="Arial"/>
        </w:rPr>
        <w:t>would also</w:t>
      </w:r>
      <w:r w:rsidR="7697BA94" w:rsidRPr="1E4A8341">
        <w:rPr>
          <w:rFonts w:cs="Arial"/>
        </w:rPr>
        <w:t xml:space="preserve"> </w:t>
      </w:r>
      <w:r w:rsidR="34D59832" w:rsidRPr="1E4A8341">
        <w:rPr>
          <w:rFonts w:cs="Arial"/>
        </w:rPr>
        <w:t>reflect</w:t>
      </w:r>
      <w:r w:rsidR="67668C8C" w:rsidRPr="1E4A8341">
        <w:rPr>
          <w:rFonts w:cs="Arial"/>
        </w:rPr>
        <w:t xml:space="preserve"> how responsible bodies are implementing the right, if it is meeting individual needs, </w:t>
      </w:r>
      <w:r w:rsidR="1A6EA15F" w:rsidRPr="1E4A8341">
        <w:rPr>
          <w:rFonts w:cs="Arial"/>
        </w:rPr>
        <w:t xml:space="preserve">and </w:t>
      </w:r>
      <w:r w:rsidR="67668C8C" w:rsidRPr="1E4A8341">
        <w:rPr>
          <w:rFonts w:cs="Arial"/>
        </w:rPr>
        <w:t xml:space="preserve">any further resources they may require. </w:t>
      </w:r>
    </w:p>
    <w:p w14:paraId="2006F421" w14:textId="77777777" w:rsidR="00FF5048" w:rsidRPr="00FF5048" w:rsidRDefault="00FF5048" w:rsidP="00FF5048">
      <w:pPr>
        <w:rPr>
          <w:rFonts w:cs="Arial"/>
        </w:rPr>
      </w:pPr>
    </w:p>
    <w:p w14:paraId="0197C95D" w14:textId="77777777" w:rsidR="002548F3" w:rsidRDefault="002548F3" w:rsidP="005E2DB5">
      <w:pPr>
        <w:rPr>
          <w:rFonts w:cs="Arial"/>
          <w:sz w:val="28"/>
          <w:szCs w:val="28"/>
        </w:rPr>
      </w:pPr>
    </w:p>
    <w:p w14:paraId="2CA7D99D" w14:textId="77777777" w:rsidR="002548F3" w:rsidRDefault="002548F3" w:rsidP="005E2DB5">
      <w:pPr>
        <w:rPr>
          <w:rFonts w:cs="Arial"/>
          <w:sz w:val="28"/>
          <w:szCs w:val="28"/>
        </w:rPr>
      </w:pPr>
    </w:p>
    <w:p w14:paraId="3B315743" w14:textId="77777777" w:rsidR="002548F3" w:rsidRDefault="002548F3" w:rsidP="005E2DB5">
      <w:pPr>
        <w:rPr>
          <w:rFonts w:cs="Arial"/>
          <w:sz w:val="28"/>
          <w:szCs w:val="28"/>
        </w:rPr>
      </w:pPr>
    </w:p>
    <w:p w14:paraId="1AA6C5FF" w14:textId="3E541834" w:rsidR="005E2DB5" w:rsidRPr="00E840A4" w:rsidRDefault="005E2DB5" w:rsidP="005E2DB5">
      <w:pPr>
        <w:rPr>
          <w:rFonts w:cs="Arial"/>
          <w:sz w:val="28"/>
          <w:szCs w:val="28"/>
        </w:rPr>
      </w:pPr>
      <w:r w:rsidRPr="00E840A4">
        <w:rPr>
          <w:rFonts w:cs="Arial"/>
          <w:sz w:val="28"/>
          <w:szCs w:val="28"/>
        </w:rPr>
        <w:lastRenderedPageBreak/>
        <w:t>Core</w:t>
      </w:r>
      <w:r w:rsidR="007A15B1">
        <w:rPr>
          <w:rFonts w:cs="Arial"/>
          <w:sz w:val="28"/>
          <w:szCs w:val="28"/>
        </w:rPr>
        <w:t xml:space="preserve"> resource</w:t>
      </w:r>
      <w:r w:rsidRPr="00E840A4">
        <w:rPr>
          <w:rFonts w:cs="Arial"/>
          <w:sz w:val="28"/>
          <w:szCs w:val="28"/>
        </w:rPr>
        <w:t xml:space="preserve"> considerations for legislating a right to palliative care</w:t>
      </w:r>
    </w:p>
    <w:p w14:paraId="098BEC45" w14:textId="77777777" w:rsidR="00E840A4" w:rsidRPr="005E2DB5" w:rsidRDefault="00E840A4" w:rsidP="005E2DB5">
      <w:pPr>
        <w:rPr>
          <w:rFonts w:cs="Arial"/>
          <w:b/>
          <w:bCs/>
          <w:color w:val="0070C0"/>
          <w:sz w:val="28"/>
          <w:szCs w:val="28"/>
        </w:rPr>
      </w:pPr>
    </w:p>
    <w:p w14:paraId="0B068B4D" w14:textId="322E59AF" w:rsidR="005E2DB5" w:rsidRDefault="66DC5993" w:rsidP="004665FD">
      <w:pPr>
        <w:pStyle w:val="Default"/>
        <w:spacing w:after="341"/>
      </w:pPr>
      <w:r>
        <w:t>Palliative care services, including generalist and specialist palliative care, and bereavement services, must be able to meet the needs identified in any re-developed or new assessments. Projection of palliative care need, workforce planning and a sustainable funding framework</w:t>
      </w:r>
      <w:r w:rsidR="38F79AE8">
        <w:t xml:space="preserve"> will be</w:t>
      </w:r>
      <w:r>
        <w:t xml:space="preserve"> </w:t>
      </w:r>
      <w:r w:rsidR="0EC652F6">
        <w:t xml:space="preserve">vital </w:t>
      </w:r>
      <w:r>
        <w:t>to ensure the financial security and viability of hospice care and hospice care at home providers,</w:t>
      </w:r>
      <w:r w:rsidR="44CB6DEA">
        <w:t xml:space="preserve"> other palliative care providers including social care, and the</w:t>
      </w:r>
      <w:r>
        <w:t xml:space="preserve"> third sector</w:t>
      </w:r>
      <w:r w:rsidR="53C1F1EA">
        <w:t>.</w:t>
      </w:r>
      <w:r>
        <w:t xml:space="preserve"> </w:t>
      </w:r>
    </w:p>
    <w:p w14:paraId="30C6291D" w14:textId="3B6C2D72" w:rsidR="00252237" w:rsidRDefault="38F79AE8" w:rsidP="004665FD">
      <w:pPr>
        <w:pStyle w:val="BodyText"/>
        <w:widowControl w:val="0"/>
        <w:tabs>
          <w:tab w:val="clear" w:pos="720"/>
          <w:tab w:val="clear" w:pos="1440"/>
          <w:tab w:val="clear" w:pos="2160"/>
          <w:tab w:val="clear" w:pos="2880"/>
          <w:tab w:val="clear" w:pos="4680"/>
          <w:tab w:val="clear" w:pos="5400"/>
          <w:tab w:val="clear" w:pos="9000"/>
        </w:tabs>
        <w:autoSpaceDE w:val="0"/>
        <w:autoSpaceDN w:val="0"/>
        <w:spacing w:before="81" w:line="240" w:lineRule="auto"/>
        <w:jc w:val="left"/>
        <w:rPr>
          <w:rFonts w:ascii="Arial" w:hAnsi="Arial" w:cs="Arial"/>
          <w:sz w:val="24"/>
          <w:szCs w:val="24"/>
        </w:rPr>
      </w:pPr>
      <w:r w:rsidRPr="4429AB9B">
        <w:rPr>
          <w:rFonts w:ascii="Arial" w:hAnsi="Arial" w:cs="Arial"/>
          <w:spacing w:val="-2"/>
          <w:sz w:val="24"/>
          <w:szCs w:val="24"/>
          <w:lang w:val="en-GB"/>
        </w:rPr>
        <w:t>A</w:t>
      </w:r>
      <w:r w:rsidR="4613A1FC" w:rsidRPr="4429AB9B">
        <w:rPr>
          <w:rFonts w:ascii="Arial" w:hAnsi="Arial" w:cs="Arial"/>
          <w:spacing w:val="-2"/>
          <w:sz w:val="24"/>
          <w:szCs w:val="24"/>
          <w:lang w:val="en-GB"/>
        </w:rPr>
        <w:t>n example of the</w:t>
      </w:r>
      <w:r w:rsidRPr="4429AB9B">
        <w:rPr>
          <w:rFonts w:ascii="Arial" w:hAnsi="Arial" w:cs="Arial"/>
          <w:spacing w:val="-2"/>
          <w:sz w:val="24"/>
          <w:szCs w:val="24"/>
          <w:lang w:val="en-GB"/>
        </w:rPr>
        <w:t xml:space="preserve"> current pressure on resources and its impacts </w:t>
      </w:r>
      <w:r w:rsidR="65FD2D73" w:rsidRPr="4429AB9B">
        <w:rPr>
          <w:rFonts w:ascii="Arial" w:hAnsi="Arial" w:cs="Arial"/>
          <w:spacing w:val="-2"/>
          <w:sz w:val="24"/>
          <w:szCs w:val="24"/>
          <w:lang w:val="en-GB"/>
        </w:rPr>
        <w:t>is that</w:t>
      </w:r>
      <w:r w:rsidRPr="4429AB9B">
        <w:rPr>
          <w:rFonts w:ascii="Arial" w:hAnsi="Arial" w:cs="Arial"/>
          <w:spacing w:val="-2"/>
          <w:sz w:val="24"/>
          <w:szCs w:val="24"/>
          <w:lang w:val="en-GB"/>
        </w:rPr>
        <w:t xml:space="preserve"> </w:t>
      </w:r>
      <w:r w:rsidRPr="4429AB9B">
        <w:rPr>
          <w:rFonts w:ascii="Arial" w:hAnsi="Arial" w:cs="Arial"/>
          <w:spacing w:val="-2"/>
          <w:sz w:val="24"/>
          <w:szCs w:val="24"/>
        </w:rPr>
        <w:t>GPs</w:t>
      </w:r>
      <w:r w:rsidRPr="4429AB9B">
        <w:rPr>
          <w:rFonts w:ascii="Arial" w:hAnsi="Arial" w:cs="Arial"/>
          <w:spacing w:val="-3"/>
          <w:sz w:val="24"/>
          <w:szCs w:val="24"/>
        </w:rPr>
        <w:t xml:space="preserve"> </w:t>
      </w:r>
      <w:r w:rsidRPr="4429AB9B">
        <w:rPr>
          <w:rFonts w:ascii="Arial" w:hAnsi="Arial" w:cs="Arial"/>
          <w:spacing w:val="-2"/>
          <w:sz w:val="24"/>
          <w:szCs w:val="24"/>
        </w:rPr>
        <w:t>in</w:t>
      </w:r>
      <w:r w:rsidRPr="4429AB9B">
        <w:rPr>
          <w:rFonts w:ascii="Arial" w:hAnsi="Arial" w:cs="Arial"/>
          <w:spacing w:val="-4"/>
          <w:sz w:val="24"/>
          <w:szCs w:val="24"/>
        </w:rPr>
        <w:t xml:space="preserve"> </w:t>
      </w:r>
      <w:r w:rsidRPr="4429AB9B">
        <w:rPr>
          <w:rFonts w:ascii="Arial" w:hAnsi="Arial" w:cs="Arial"/>
          <w:spacing w:val="-2"/>
          <w:sz w:val="24"/>
          <w:szCs w:val="24"/>
        </w:rPr>
        <w:t>Scotland</w:t>
      </w:r>
      <w:r w:rsidRPr="4429AB9B">
        <w:rPr>
          <w:rFonts w:ascii="Arial" w:hAnsi="Arial" w:cs="Arial"/>
          <w:b/>
          <w:bCs/>
          <w:spacing w:val="-4"/>
          <w:sz w:val="24"/>
          <w:szCs w:val="24"/>
        </w:rPr>
        <w:t xml:space="preserve"> </w:t>
      </w:r>
      <w:r w:rsidRPr="005E2DB5">
        <w:rPr>
          <w:rFonts w:ascii="Arial" w:hAnsi="Arial" w:cs="Arial"/>
          <w:spacing w:val="-2"/>
          <w:sz w:val="24"/>
          <w:szCs w:val="24"/>
        </w:rPr>
        <w:t>are</w:t>
      </w:r>
      <w:r w:rsidRPr="005E2DB5">
        <w:rPr>
          <w:rFonts w:ascii="Arial" w:hAnsi="Arial" w:cs="Arial"/>
          <w:spacing w:val="-16"/>
          <w:sz w:val="24"/>
          <w:szCs w:val="24"/>
        </w:rPr>
        <w:t xml:space="preserve"> </w:t>
      </w:r>
      <w:r w:rsidRPr="005E2DB5">
        <w:rPr>
          <w:rFonts w:ascii="Arial" w:hAnsi="Arial" w:cs="Arial"/>
          <w:spacing w:val="-2"/>
          <w:sz w:val="24"/>
          <w:szCs w:val="24"/>
        </w:rPr>
        <w:t>under</w:t>
      </w:r>
      <w:r w:rsidRPr="005E2DB5">
        <w:rPr>
          <w:rFonts w:ascii="Arial" w:hAnsi="Arial" w:cs="Arial"/>
          <w:spacing w:val="-17"/>
          <w:sz w:val="24"/>
          <w:szCs w:val="24"/>
        </w:rPr>
        <w:t xml:space="preserve"> </w:t>
      </w:r>
      <w:r w:rsidRPr="005E2DB5">
        <w:rPr>
          <w:rFonts w:ascii="Arial" w:hAnsi="Arial" w:cs="Arial"/>
          <w:spacing w:val="-2"/>
          <w:sz w:val="24"/>
          <w:szCs w:val="24"/>
        </w:rPr>
        <w:t>the</w:t>
      </w:r>
      <w:r w:rsidRPr="005E2DB5">
        <w:rPr>
          <w:rFonts w:ascii="Arial" w:hAnsi="Arial" w:cs="Arial"/>
          <w:spacing w:val="-18"/>
          <w:sz w:val="24"/>
          <w:szCs w:val="24"/>
        </w:rPr>
        <w:t xml:space="preserve"> </w:t>
      </w:r>
      <w:r w:rsidRPr="005E2DB5">
        <w:rPr>
          <w:rFonts w:ascii="Arial" w:hAnsi="Arial" w:cs="Arial"/>
          <w:spacing w:val="-2"/>
          <w:sz w:val="24"/>
          <w:szCs w:val="24"/>
        </w:rPr>
        <w:t>current</w:t>
      </w:r>
      <w:r w:rsidRPr="005E2DB5">
        <w:rPr>
          <w:rFonts w:ascii="Arial" w:hAnsi="Arial" w:cs="Arial"/>
          <w:spacing w:val="-18"/>
          <w:sz w:val="24"/>
          <w:szCs w:val="24"/>
        </w:rPr>
        <w:t xml:space="preserve"> </w:t>
      </w:r>
      <w:r w:rsidRPr="005E2DB5">
        <w:rPr>
          <w:rFonts w:ascii="Arial" w:hAnsi="Arial" w:cs="Arial"/>
          <w:spacing w:val="-2"/>
          <w:sz w:val="24"/>
          <w:szCs w:val="24"/>
        </w:rPr>
        <w:t>GP</w:t>
      </w:r>
      <w:r w:rsidRPr="005E2DB5">
        <w:rPr>
          <w:rFonts w:ascii="Arial" w:hAnsi="Arial" w:cs="Arial"/>
          <w:spacing w:val="-19"/>
          <w:sz w:val="24"/>
          <w:szCs w:val="24"/>
        </w:rPr>
        <w:t xml:space="preserve"> </w:t>
      </w:r>
      <w:r w:rsidRPr="005E2DB5">
        <w:rPr>
          <w:rFonts w:ascii="Arial" w:hAnsi="Arial" w:cs="Arial"/>
          <w:spacing w:val="-2"/>
          <w:sz w:val="24"/>
          <w:szCs w:val="24"/>
        </w:rPr>
        <w:t>contract</w:t>
      </w:r>
      <w:r w:rsidRPr="005E2DB5">
        <w:rPr>
          <w:rFonts w:ascii="Arial" w:hAnsi="Arial" w:cs="Arial"/>
          <w:spacing w:val="-14"/>
          <w:sz w:val="24"/>
          <w:szCs w:val="24"/>
        </w:rPr>
        <w:t xml:space="preserve"> </w:t>
      </w:r>
      <w:r w:rsidRPr="005E2DB5">
        <w:rPr>
          <w:rFonts w:ascii="Arial" w:hAnsi="Arial" w:cs="Arial"/>
          <w:spacing w:val="-2"/>
          <w:sz w:val="24"/>
          <w:szCs w:val="24"/>
        </w:rPr>
        <w:t>obliged</w:t>
      </w:r>
      <w:r w:rsidRPr="005E2DB5">
        <w:rPr>
          <w:rFonts w:ascii="Arial" w:hAnsi="Arial" w:cs="Arial"/>
          <w:spacing w:val="-15"/>
          <w:sz w:val="24"/>
          <w:szCs w:val="24"/>
        </w:rPr>
        <w:t xml:space="preserve"> </w:t>
      </w:r>
      <w:r w:rsidRPr="005E2DB5">
        <w:rPr>
          <w:rFonts w:ascii="Arial" w:hAnsi="Arial" w:cs="Arial"/>
          <w:spacing w:val="-2"/>
          <w:sz w:val="24"/>
          <w:szCs w:val="24"/>
        </w:rPr>
        <w:t>to</w:t>
      </w:r>
      <w:r w:rsidRPr="005E2DB5">
        <w:rPr>
          <w:rFonts w:ascii="Arial" w:hAnsi="Arial" w:cs="Arial"/>
          <w:spacing w:val="-19"/>
          <w:sz w:val="24"/>
          <w:szCs w:val="24"/>
        </w:rPr>
        <w:t xml:space="preserve"> </w:t>
      </w:r>
      <w:r w:rsidRPr="005E2DB5">
        <w:rPr>
          <w:rFonts w:ascii="Arial" w:hAnsi="Arial" w:cs="Arial"/>
          <w:spacing w:val="-2"/>
          <w:sz w:val="24"/>
          <w:szCs w:val="24"/>
        </w:rPr>
        <w:t>support patients</w:t>
      </w:r>
      <w:r w:rsidRPr="005E2DB5">
        <w:rPr>
          <w:rFonts w:ascii="Arial" w:hAnsi="Arial" w:cs="Arial"/>
          <w:spacing w:val="-20"/>
          <w:sz w:val="24"/>
          <w:szCs w:val="24"/>
        </w:rPr>
        <w:t xml:space="preserve"> </w:t>
      </w:r>
      <w:r w:rsidRPr="005E2DB5">
        <w:rPr>
          <w:rFonts w:ascii="Arial" w:hAnsi="Arial" w:cs="Arial"/>
          <w:spacing w:val="-2"/>
          <w:sz w:val="24"/>
          <w:szCs w:val="24"/>
        </w:rPr>
        <w:t>with</w:t>
      </w:r>
      <w:r w:rsidRPr="005E2DB5">
        <w:rPr>
          <w:rFonts w:ascii="Arial" w:hAnsi="Arial" w:cs="Arial"/>
          <w:spacing w:val="-18"/>
          <w:sz w:val="24"/>
          <w:szCs w:val="24"/>
        </w:rPr>
        <w:t xml:space="preserve"> </w:t>
      </w:r>
      <w:r w:rsidRPr="005E2DB5">
        <w:rPr>
          <w:rFonts w:ascii="Arial" w:hAnsi="Arial" w:cs="Arial"/>
          <w:spacing w:val="-2"/>
          <w:sz w:val="24"/>
          <w:szCs w:val="24"/>
        </w:rPr>
        <w:t>generalist</w:t>
      </w:r>
      <w:r w:rsidRPr="005E2DB5">
        <w:rPr>
          <w:rFonts w:ascii="Arial" w:hAnsi="Arial" w:cs="Arial"/>
          <w:spacing w:val="-18"/>
          <w:sz w:val="24"/>
          <w:szCs w:val="24"/>
        </w:rPr>
        <w:t xml:space="preserve"> </w:t>
      </w:r>
      <w:r w:rsidRPr="005E2DB5">
        <w:rPr>
          <w:rFonts w:ascii="Arial" w:hAnsi="Arial" w:cs="Arial"/>
          <w:spacing w:val="-2"/>
          <w:sz w:val="24"/>
          <w:szCs w:val="24"/>
        </w:rPr>
        <w:t>palliative</w:t>
      </w:r>
      <w:r w:rsidRPr="005E2DB5">
        <w:rPr>
          <w:rFonts w:ascii="Arial" w:hAnsi="Arial" w:cs="Arial"/>
          <w:spacing w:val="-17"/>
          <w:sz w:val="24"/>
          <w:szCs w:val="24"/>
        </w:rPr>
        <w:t xml:space="preserve"> </w:t>
      </w:r>
      <w:r w:rsidRPr="005E2DB5">
        <w:rPr>
          <w:rFonts w:ascii="Arial" w:hAnsi="Arial" w:cs="Arial"/>
          <w:spacing w:val="-2"/>
          <w:sz w:val="24"/>
          <w:szCs w:val="24"/>
        </w:rPr>
        <w:t xml:space="preserve">care. </w:t>
      </w:r>
      <w:r w:rsidRPr="005E2DB5">
        <w:rPr>
          <w:rFonts w:ascii="Arial" w:hAnsi="Arial" w:cs="Arial"/>
          <w:spacing w:val="-4"/>
          <w:sz w:val="24"/>
          <w:szCs w:val="24"/>
        </w:rPr>
        <w:t>However,</w:t>
      </w:r>
      <w:r w:rsidRPr="005E2DB5">
        <w:rPr>
          <w:rFonts w:ascii="Arial" w:hAnsi="Arial" w:cs="Arial"/>
          <w:spacing w:val="-12"/>
          <w:sz w:val="24"/>
          <w:szCs w:val="24"/>
        </w:rPr>
        <w:t xml:space="preserve"> </w:t>
      </w:r>
      <w:r w:rsidRPr="005E2DB5">
        <w:rPr>
          <w:rFonts w:ascii="Arial" w:hAnsi="Arial" w:cs="Arial"/>
          <w:spacing w:val="-4"/>
          <w:sz w:val="24"/>
          <w:szCs w:val="24"/>
        </w:rPr>
        <w:t>for</w:t>
      </w:r>
      <w:r w:rsidRPr="005E2DB5">
        <w:rPr>
          <w:rFonts w:ascii="Arial" w:hAnsi="Arial" w:cs="Arial"/>
          <w:spacing w:val="-14"/>
          <w:sz w:val="24"/>
          <w:szCs w:val="24"/>
        </w:rPr>
        <w:t xml:space="preserve"> </w:t>
      </w:r>
      <w:r w:rsidRPr="005E2DB5">
        <w:rPr>
          <w:rFonts w:ascii="Arial" w:hAnsi="Arial" w:cs="Arial"/>
          <w:spacing w:val="-4"/>
          <w:sz w:val="24"/>
          <w:szCs w:val="24"/>
        </w:rPr>
        <w:t>too</w:t>
      </w:r>
      <w:r w:rsidRPr="005E2DB5">
        <w:rPr>
          <w:rFonts w:ascii="Arial" w:hAnsi="Arial" w:cs="Arial"/>
          <w:spacing w:val="-15"/>
          <w:sz w:val="24"/>
          <w:szCs w:val="24"/>
        </w:rPr>
        <w:t xml:space="preserve"> </w:t>
      </w:r>
      <w:r w:rsidRPr="005E2DB5">
        <w:rPr>
          <w:rFonts w:ascii="Arial" w:hAnsi="Arial" w:cs="Arial"/>
          <w:spacing w:val="-4"/>
          <w:sz w:val="24"/>
          <w:szCs w:val="24"/>
        </w:rPr>
        <w:t>many</w:t>
      </w:r>
      <w:r w:rsidRPr="005E2DB5">
        <w:rPr>
          <w:rFonts w:ascii="Arial" w:hAnsi="Arial" w:cs="Arial"/>
          <w:spacing w:val="-15"/>
          <w:sz w:val="24"/>
          <w:szCs w:val="24"/>
        </w:rPr>
        <w:t xml:space="preserve"> </w:t>
      </w:r>
      <w:r w:rsidRPr="005E2DB5">
        <w:rPr>
          <w:rFonts w:ascii="Arial" w:hAnsi="Arial" w:cs="Arial"/>
          <w:spacing w:val="-4"/>
          <w:sz w:val="24"/>
          <w:szCs w:val="24"/>
        </w:rPr>
        <w:t>people</w:t>
      </w:r>
      <w:r w:rsidRPr="005E2DB5">
        <w:rPr>
          <w:rFonts w:ascii="Arial" w:hAnsi="Arial" w:cs="Arial"/>
          <w:spacing w:val="-14"/>
          <w:sz w:val="24"/>
          <w:szCs w:val="24"/>
        </w:rPr>
        <w:t xml:space="preserve"> </w:t>
      </w:r>
      <w:r w:rsidRPr="005E2DB5">
        <w:rPr>
          <w:rFonts w:ascii="Arial" w:hAnsi="Arial" w:cs="Arial"/>
          <w:spacing w:val="-4"/>
          <w:sz w:val="24"/>
          <w:szCs w:val="24"/>
        </w:rPr>
        <w:t>this</w:t>
      </w:r>
      <w:r w:rsidRPr="005E2DB5">
        <w:rPr>
          <w:rFonts w:ascii="Arial" w:hAnsi="Arial" w:cs="Arial"/>
          <w:spacing w:val="-13"/>
          <w:sz w:val="24"/>
          <w:szCs w:val="24"/>
        </w:rPr>
        <w:t xml:space="preserve"> </w:t>
      </w:r>
      <w:r w:rsidRPr="005E2DB5">
        <w:rPr>
          <w:rFonts w:ascii="Arial" w:hAnsi="Arial" w:cs="Arial"/>
          <w:spacing w:val="-4"/>
          <w:sz w:val="24"/>
          <w:szCs w:val="24"/>
        </w:rPr>
        <w:t>does</w:t>
      </w:r>
      <w:r w:rsidRPr="005E2DB5">
        <w:rPr>
          <w:rFonts w:ascii="Arial" w:hAnsi="Arial" w:cs="Arial"/>
          <w:spacing w:val="-13"/>
          <w:sz w:val="24"/>
          <w:szCs w:val="24"/>
        </w:rPr>
        <w:t xml:space="preserve"> </w:t>
      </w:r>
      <w:r w:rsidRPr="005E2DB5">
        <w:rPr>
          <w:rFonts w:ascii="Arial" w:hAnsi="Arial" w:cs="Arial"/>
          <w:spacing w:val="-4"/>
          <w:sz w:val="24"/>
          <w:szCs w:val="24"/>
        </w:rPr>
        <w:t>not</w:t>
      </w:r>
      <w:r w:rsidRPr="005E2DB5">
        <w:rPr>
          <w:rFonts w:ascii="Arial" w:hAnsi="Arial" w:cs="Arial"/>
          <w:spacing w:val="-17"/>
          <w:sz w:val="24"/>
          <w:szCs w:val="24"/>
        </w:rPr>
        <w:t xml:space="preserve"> </w:t>
      </w:r>
      <w:r w:rsidRPr="005E2DB5">
        <w:rPr>
          <w:rFonts w:ascii="Arial" w:hAnsi="Arial" w:cs="Arial"/>
          <w:spacing w:val="-4"/>
          <w:sz w:val="24"/>
          <w:szCs w:val="24"/>
        </w:rPr>
        <w:t>meet</w:t>
      </w:r>
      <w:r w:rsidRPr="005E2DB5">
        <w:rPr>
          <w:rFonts w:ascii="Arial" w:hAnsi="Arial" w:cs="Arial"/>
          <w:spacing w:val="-12"/>
          <w:sz w:val="24"/>
          <w:szCs w:val="24"/>
        </w:rPr>
        <w:t xml:space="preserve"> </w:t>
      </w:r>
      <w:r w:rsidRPr="005E2DB5">
        <w:rPr>
          <w:rFonts w:ascii="Arial" w:hAnsi="Arial" w:cs="Arial"/>
          <w:spacing w:val="-4"/>
          <w:sz w:val="24"/>
          <w:szCs w:val="24"/>
        </w:rPr>
        <w:t>their</w:t>
      </w:r>
      <w:r w:rsidRPr="005E2DB5">
        <w:rPr>
          <w:rFonts w:ascii="Arial" w:hAnsi="Arial" w:cs="Arial"/>
          <w:spacing w:val="-12"/>
          <w:sz w:val="24"/>
          <w:szCs w:val="24"/>
        </w:rPr>
        <w:t xml:space="preserve"> </w:t>
      </w:r>
      <w:r w:rsidRPr="005E2DB5">
        <w:rPr>
          <w:rFonts w:ascii="Arial" w:hAnsi="Arial" w:cs="Arial"/>
          <w:spacing w:val="-4"/>
          <w:sz w:val="24"/>
          <w:szCs w:val="24"/>
        </w:rPr>
        <w:t>needs.</w:t>
      </w:r>
      <w:r w:rsidRPr="005E2DB5">
        <w:rPr>
          <w:rFonts w:ascii="Arial" w:hAnsi="Arial" w:cs="Arial"/>
          <w:sz w:val="24"/>
          <w:szCs w:val="24"/>
        </w:rPr>
        <w:t xml:space="preserve"> GP</w:t>
      </w:r>
      <w:r w:rsidRPr="005E2DB5">
        <w:rPr>
          <w:rFonts w:ascii="Arial" w:hAnsi="Arial" w:cs="Arial"/>
          <w:spacing w:val="-20"/>
          <w:sz w:val="24"/>
          <w:szCs w:val="24"/>
        </w:rPr>
        <w:t xml:space="preserve"> </w:t>
      </w:r>
      <w:r w:rsidRPr="005E2DB5">
        <w:rPr>
          <w:rFonts w:ascii="Arial" w:hAnsi="Arial" w:cs="Arial"/>
          <w:sz w:val="24"/>
          <w:szCs w:val="24"/>
        </w:rPr>
        <w:t>resources</w:t>
      </w:r>
      <w:r w:rsidRPr="005E2DB5">
        <w:rPr>
          <w:rFonts w:ascii="Arial" w:hAnsi="Arial" w:cs="Arial"/>
          <w:spacing w:val="-19"/>
          <w:sz w:val="24"/>
          <w:szCs w:val="24"/>
        </w:rPr>
        <w:t xml:space="preserve"> </w:t>
      </w:r>
      <w:r w:rsidRPr="005E2DB5">
        <w:rPr>
          <w:rFonts w:ascii="Arial" w:hAnsi="Arial" w:cs="Arial"/>
          <w:sz w:val="24"/>
          <w:szCs w:val="24"/>
        </w:rPr>
        <w:t>are</w:t>
      </w:r>
      <w:r w:rsidRPr="005E2DB5">
        <w:rPr>
          <w:rFonts w:ascii="Arial" w:hAnsi="Arial" w:cs="Arial"/>
          <w:spacing w:val="-19"/>
          <w:sz w:val="24"/>
          <w:szCs w:val="24"/>
        </w:rPr>
        <w:t xml:space="preserve"> </w:t>
      </w:r>
      <w:r w:rsidRPr="005E2DB5">
        <w:rPr>
          <w:rFonts w:ascii="Arial" w:hAnsi="Arial" w:cs="Arial"/>
          <w:sz w:val="24"/>
          <w:szCs w:val="24"/>
        </w:rPr>
        <w:t>overstretched,</w:t>
      </w:r>
      <w:r w:rsidRPr="005E2DB5">
        <w:rPr>
          <w:rFonts w:ascii="Arial" w:hAnsi="Arial" w:cs="Arial"/>
          <w:spacing w:val="-20"/>
          <w:sz w:val="24"/>
          <w:szCs w:val="24"/>
        </w:rPr>
        <w:t xml:space="preserve"> </w:t>
      </w:r>
      <w:r w:rsidRPr="005E2DB5">
        <w:rPr>
          <w:rFonts w:ascii="Arial" w:hAnsi="Arial" w:cs="Arial"/>
          <w:sz w:val="24"/>
          <w:szCs w:val="24"/>
        </w:rPr>
        <w:t>and</w:t>
      </w:r>
      <w:r w:rsidRPr="005E2DB5">
        <w:rPr>
          <w:rFonts w:ascii="Arial" w:hAnsi="Arial" w:cs="Arial"/>
          <w:spacing w:val="-19"/>
          <w:sz w:val="24"/>
          <w:szCs w:val="24"/>
        </w:rPr>
        <w:t xml:space="preserve"> </w:t>
      </w:r>
      <w:r w:rsidRPr="005E2DB5">
        <w:rPr>
          <w:rFonts w:ascii="Arial" w:hAnsi="Arial" w:cs="Arial"/>
          <w:sz w:val="24"/>
          <w:szCs w:val="24"/>
        </w:rPr>
        <w:t>evidence</w:t>
      </w:r>
      <w:r w:rsidRPr="005E2DB5">
        <w:rPr>
          <w:rFonts w:ascii="Arial" w:hAnsi="Arial" w:cs="Arial"/>
          <w:spacing w:val="-20"/>
          <w:sz w:val="24"/>
          <w:szCs w:val="24"/>
        </w:rPr>
        <w:t xml:space="preserve"> </w:t>
      </w:r>
      <w:r w:rsidRPr="005E2DB5">
        <w:rPr>
          <w:rFonts w:ascii="Arial" w:hAnsi="Arial" w:cs="Arial"/>
          <w:sz w:val="24"/>
          <w:szCs w:val="24"/>
        </w:rPr>
        <w:t>has</w:t>
      </w:r>
      <w:r w:rsidRPr="005E2DB5">
        <w:rPr>
          <w:rFonts w:ascii="Arial" w:hAnsi="Arial" w:cs="Arial"/>
          <w:spacing w:val="-19"/>
          <w:sz w:val="24"/>
          <w:szCs w:val="24"/>
        </w:rPr>
        <w:t xml:space="preserve"> </w:t>
      </w:r>
      <w:r w:rsidRPr="005E2DB5">
        <w:rPr>
          <w:rFonts w:ascii="Arial" w:hAnsi="Arial" w:cs="Arial"/>
          <w:sz w:val="24"/>
          <w:szCs w:val="24"/>
        </w:rPr>
        <w:t>shown</w:t>
      </w:r>
      <w:r w:rsidRPr="005E2DB5">
        <w:rPr>
          <w:rFonts w:ascii="Arial" w:hAnsi="Arial" w:cs="Arial"/>
          <w:spacing w:val="-19"/>
          <w:sz w:val="24"/>
          <w:szCs w:val="24"/>
        </w:rPr>
        <w:t xml:space="preserve"> </w:t>
      </w:r>
      <w:r w:rsidRPr="005E2DB5">
        <w:rPr>
          <w:rFonts w:ascii="Arial" w:hAnsi="Arial" w:cs="Arial"/>
          <w:sz w:val="24"/>
          <w:szCs w:val="24"/>
        </w:rPr>
        <w:t>that</w:t>
      </w:r>
      <w:r w:rsidRPr="005E2DB5">
        <w:rPr>
          <w:rFonts w:ascii="Arial" w:hAnsi="Arial" w:cs="Arial"/>
          <w:spacing w:val="-20"/>
          <w:sz w:val="24"/>
          <w:szCs w:val="24"/>
        </w:rPr>
        <w:t xml:space="preserve"> </w:t>
      </w:r>
      <w:r w:rsidRPr="005E2DB5">
        <w:rPr>
          <w:rFonts w:ascii="Arial" w:hAnsi="Arial" w:cs="Arial"/>
          <w:sz w:val="24"/>
          <w:szCs w:val="24"/>
        </w:rPr>
        <w:t xml:space="preserve">socially </w:t>
      </w:r>
      <w:r w:rsidRPr="005E2DB5">
        <w:rPr>
          <w:rFonts w:ascii="Arial" w:hAnsi="Arial" w:cs="Arial"/>
          <w:spacing w:val="-2"/>
          <w:sz w:val="24"/>
          <w:szCs w:val="24"/>
        </w:rPr>
        <w:t>deprived</w:t>
      </w:r>
      <w:r w:rsidRPr="005E2DB5">
        <w:rPr>
          <w:rFonts w:ascii="Arial" w:hAnsi="Arial" w:cs="Arial"/>
          <w:spacing w:val="-16"/>
          <w:sz w:val="24"/>
          <w:szCs w:val="24"/>
        </w:rPr>
        <w:t xml:space="preserve"> </w:t>
      </w:r>
      <w:r w:rsidRPr="005E2DB5">
        <w:rPr>
          <w:rFonts w:ascii="Arial" w:hAnsi="Arial" w:cs="Arial"/>
          <w:spacing w:val="-2"/>
          <w:sz w:val="24"/>
          <w:szCs w:val="24"/>
        </w:rPr>
        <w:t>groups</w:t>
      </w:r>
      <w:r w:rsidRPr="005E2DB5">
        <w:rPr>
          <w:rFonts w:ascii="Arial" w:hAnsi="Arial" w:cs="Arial"/>
          <w:spacing w:val="-18"/>
          <w:sz w:val="24"/>
          <w:szCs w:val="24"/>
        </w:rPr>
        <w:t xml:space="preserve"> </w:t>
      </w:r>
      <w:r w:rsidRPr="005E2DB5">
        <w:rPr>
          <w:rFonts w:ascii="Arial" w:hAnsi="Arial" w:cs="Arial"/>
          <w:spacing w:val="-2"/>
          <w:sz w:val="24"/>
          <w:szCs w:val="24"/>
        </w:rPr>
        <w:t>which</w:t>
      </w:r>
      <w:r w:rsidRPr="005E2DB5">
        <w:rPr>
          <w:rFonts w:ascii="Arial" w:hAnsi="Arial" w:cs="Arial"/>
          <w:spacing w:val="-14"/>
          <w:sz w:val="24"/>
          <w:szCs w:val="24"/>
        </w:rPr>
        <w:t xml:space="preserve"> </w:t>
      </w:r>
      <w:r w:rsidRPr="005E2DB5">
        <w:rPr>
          <w:rFonts w:ascii="Arial" w:hAnsi="Arial" w:cs="Arial"/>
          <w:spacing w:val="-2"/>
          <w:sz w:val="24"/>
          <w:szCs w:val="24"/>
        </w:rPr>
        <w:t>do</w:t>
      </w:r>
      <w:r w:rsidRPr="005E2DB5">
        <w:rPr>
          <w:rFonts w:ascii="Arial" w:hAnsi="Arial" w:cs="Arial"/>
          <w:spacing w:val="-17"/>
          <w:sz w:val="24"/>
          <w:szCs w:val="24"/>
        </w:rPr>
        <w:t xml:space="preserve"> </w:t>
      </w:r>
      <w:r w:rsidRPr="005E2DB5">
        <w:rPr>
          <w:rFonts w:ascii="Arial" w:hAnsi="Arial" w:cs="Arial"/>
          <w:spacing w:val="-2"/>
          <w:sz w:val="24"/>
          <w:szCs w:val="24"/>
        </w:rPr>
        <w:t>engage,</w:t>
      </w:r>
      <w:r w:rsidRPr="005E2DB5">
        <w:rPr>
          <w:rFonts w:ascii="Arial" w:hAnsi="Arial" w:cs="Arial"/>
          <w:spacing w:val="-15"/>
          <w:sz w:val="24"/>
          <w:szCs w:val="24"/>
        </w:rPr>
        <w:t xml:space="preserve"> </w:t>
      </w:r>
      <w:r w:rsidRPr="005E2DB5">
        <w:rPr>
          <w:rFonts w:ascii="Arial" w:hAnsi="Arial" w:cs="Arial"/>
          <w:spacing w:val="-2"/>
          <w:sz w:val="24"/>
          <w:szCs w:val="24"/>
        </w:rPr>
        <w:t>have</w:t>
      </w:r>
      <w:r w:rsidRPr="005E2DB5">
        <w:rPr>
          <w:rFonts w:ascii="Arial" w:hAnsi="Arial" w:cs="Arial"/>
          <w:spacing w:val="-13"/>
          <w:sz w:val="24"/>
          <w:szCs w:val="24"/>
        </w:rPr>
        <w:t xml:space="preserve"> </w:t>
      </w:r>
      <w:r w:rsidRPr="005E2DB5">
        <w:rPr>
          <w:rFonts w:ascii="Arial" w:hAnsi="Arial" w:cs="Arial"/>
          <w:spacing w:val="-2"/>
          <w:sz w:val="24"/>
          <w:szCs w:val="24"/>
        </w:rPr>
        <w:t>less</w:t>
      </w:r>
      <w:r w:rsidRPr="005E2DB5">
        <w:rPr>
          <w:rFonts w:ascii="Arial" w:hAnsi="Arial" w:cs="Arial"/>
          <w:spacing w:val="-13"/>
          <w:sz w:val="24"/>
          <w:szCs w:val="24"/>
        </w:rPr>
        <w:t xml:space="preserve"> </w:t>
      </w:r>
      <w:r w:rsidRPr="005E2DB5">
        <w:rPr>
          <w:rFonts w:ascii="Arial" w:hAnsi="Arial" w:cs="Arial"/>
          <w:spacing w:val="-2"/>
          <w:sz w:val="24"/>
          <w:szCs w:val="24"/>
        </w:rPr>
        <w:t>time</w:t>
      </w:r>
      <w:r w:rsidRPr="005E2DB5">
        <w:rPr>
          <w:rFonts w:ascii="Arial" w:hAnsi="Arial" w:cs="Arial"/>
          <w:spacing w:val="-16"/>
          <w:sz w:val="24"/>
          <w:szCs w:val="24"/>
        </w:rPr>
        <w:t xml:space="preserve"> </w:t>
      </w:r>
      <w:r w:rsidRPr="005E2DB5">
        <w:rPr>
          <w:rFonts w:ascii="Arial" w:hAnsi="Arial" w:cs="Arial"/>
          <w:spacing w:val="-2"/>
          <w:sz w:val="24"/>
          <w:szCs w:val="24"/>
        </w:rPr>
        <w:t>in</w:t>
      </w:r>
      <w:r w:rsidRPr="005E2DB5">
        <w:rPr>
          <w:rFonts w:ascii="Arial" w:hAnsi="Arial" w:cs="Arial"/>
          <w:spacing w:val="-14"/>
          <w:sz w:val="24"/>
          <w:szCs w:val="24"/>
        </w:rPr>
        <w:t xml:space="preserve"> </w:t>
      </w:r>
      <w:r w:rsidRPr="005E2DB5">
        <w:rPr>
          <w:rFonts w:ascii="Arial" w:hAnsi="Arial" w:cs="Arial"/>
          <w:spacing w:val="-2"/>
          <w:sz w:val="24"/>
          <w:szCs w:val="24"/>
        </w:rPr>
        <w:t>GP</w:t>
      </w:r>
      <w:r w:rsidRPr="005E2DB5">
        <w:rPr>
          <w:rFonts w:ascii="Arial" w:hAnsi="Arial" w:cs="Arial"/>
          <w:spacing w:val="-17"/>
          <w:sz w:val="24"/>
          <w:szCs w:val="24"/>
        </w:rPr>
        <w:t xml:space="preserve"> </w:t>
      </w:r>
      <w:r w:rsidRPr="005E2DB5">
        <w:rPr>
          <w:rFonts w:ascii="Arial" w:hAnsi="Arial" w:cs="Arial"/>
          <w:spacing w:val="-2"/>
          <w:sz w:val="24"/>
          <w:szCs w:val="24"/>
        </w:rPr>
        <w:t>appointments. Additionally,</w:t>
      </w:r>
      <w:r w:rsidRPr="005E2DB5">
        <w:rPr>
          <w:rFonts w:ascii="Arial" w:hAnsi="Arial" w:cs="Arial"/>
          <w:spacing w:val="-10"/>
          <w:sz w:val="24"/>
          <w:szCs w:val="24"/>
        </w:rPr>
        <w:t xml:space="preserve"> </w:t>
      </w:r>
      <w:r w:rsidRPr="005E2DB5">
        <w:rPr>
          <w:rFonts w:ascii="Arial" w:hAnsi="Arial" w:cs="Arial"/>
          <w:spacing w:val="-2"/>
          <w:sz w:val="24"/>
          <w:szCs w:val="24"/>
        </w:rPr>
        <w:t>people</w:t>
      </w:r>
      <w:r w:rsidRPr="005E2DB5">
        <w:rPr>
          <w:rFonts w:ascii="Arial" w:hAnsi="Arial" w:cs="Arial"/>
          <w:spacing w:val="-14"/>
          <w:sz w:val="24"/>
          <w:szCs w:val="24"/>
        </w:rPr>
        <w:t xml:space="preserve"> </w:t>
      </w:r>
      <w:r w:rsidRPr="005E2DB5">
        <w:rPr>
          <w:rFonts w:ascii="Arial" w:hAnsi="Arial" w:cs="Arial"/>
          <w:spacing w:val="-2"/>
          <w:sz w:val="24"/>
          <w:szCs w:val="24"/>
        </w:rPr>
        <w:t>living</w:t>
      </w:r>
      <w:r w:rsidRPr="005E2DB5">
        <w:rPr>
          <w:rFonts w:ascii="Arial" w:hAnsi="Arial" w:cs="Arial"/>
          <w:spacing w:val="-12"/>
          <w:sz w:val="24"/>
          <w:szCs w:val="24"/>
        </w:rPr>
        <w:t xml:space="preserve"> </w:t>
      </w:r>
      <w:r w:rsidRPr="005E2DB5">
        <w:rPr>
          <w:rFonts w:ascii="Arial" w:hAnsi="Arial" w:cs="Arial"/>
          <w:spacing w:val="-2"/>
          <w:sz w:val="24"/>
          <w:szCs w:val="24"/>
        </w:rPr>
        <w:t>in</w:t>
      </w:r>
      <w:r w:rsidRPr="005E2DB5">
        <w:rPr>
          <w:rFonts w:ascii="Arial" w:hAnsi="Arial" w:cs="Arial"/>
          <w:spacing w:val="-12"/>
          <w:sz w:val="24"/>
          <w:szCs w:val="24"/>
        </w:rPr>
        <w:t xml:space="preserve"> </w:t>
      </w:r>
      <w:r w:rsidRPr="005E2DB5">
        <w:rPr>
          <w:rFonts w:ascii="Arial" w:hAnsi="Arial" w:cs="Arial"/>
          <w:spacing w:val="-2"/>
          <w:sz w:val="24"/>
          <w:szCs w:val="24"/>
        </w:rPr>
        <w:t>more</w:t>
      </w:r>
      <w:r w:rsidRPr="005E2DB5">
        <w:rPr>
          <w:rFonts w:ascii="Arial" w:hAnsi="Arial" w:cs="Arial"/>
          <w:spacing w:val="-13"/>
          <w:sz w:val="24"/>
          <w:szCs w:val="24"/>
        </w:rPr>
        <w:t xml:space="preserve"> </w:t>
      </w:r>
      <w:r w:rsidRPr="005E2DB5">
        <w:rPr>
          <w:rFonts w:ascii="Arial" w:hAnsi="Arial" w:cs="Arial"/>
          <w:spacing w:val="-2"/>
          <w:sz w:val="24"/>
          <w:szCs w:val="24"/>
        </w:rPr>
        <w:t>deprived</w:t>
      </w:r>
      <w:r w:rsidRPr="005E2DB5">
        <w:rPr>
          <w:rFonts w:ascii="Arial" w:hAnsi="Arial" w:cs="Arial"/>
          <w:spacing w:val="-14"/>
          <w:sz w:val="24"/>
          <w:szCs w:val="24"/>
        </w:rPr>
        <w:t xml:space="preserve"> </w:t>
      </w:r>
      <w:r w:rsidRPr="005E2DB5">
        <w:rPr>
          <w:rFonts w:ascii="Arial" w:hAnsi="Arial" w:cs="Arial"/>
          <w:spacing w:val="-2"/>
          <w:sz w:val="24"/>
          <w:szCs w:val="24"/>
        </w:rPr>
        <w:t>areas</w:t>
      </w:r>
      <w:r w:rsidRPr="005E2DB5">
        <w:rPr>
          <w:rFonts w:ascii="Arial" w:hAnsi="Arial" w:cs="Arial"/>
          <w:spacing w:val="-13"/>
          <w:sz w:val="24"/>
          <w:szCs w:val="24"/>
        </w:rPr>
        <w:t xml:space="preserve"> </w:t>
      </w:r>
      <w:r w:rsidRPr="005E2DB5">
        <w:rPr>
          <w:rFonts w:ascii="Arial" w:hAnsi="Arial" w:cs="Arial"/>
          <w:spacing w:val="-2"/>
          <w:sz w:val="24"/>
          <w:szCs w:val="24"/>
        </w:rPr>
        <w:t>and/or</w:t>
      </w:r>
      <w:r w:rsidRPr="005E2DB5">
        <w:rPr>
          <w:rFonts w:ascii="Arial" w:hAnsi="Arial" w:cs="Arial"/>
          <w:spacing w:val="-13"/>
          <w:sz w:val="24"/>
          <w:szCs w:val="24"/>
        </w:rPr>
        <w:t xml:space="preserve"> </w:t>
      </w:r>
      <w:r w:rsidRPr="005E2DB5">
        <w:rPr>
          <w:rFonts w:ascii="Arial" w:hAnsi="Arial" w:cs="Arial"/>
          <w:spacing w:val="-2"/>
          <w:sz w:val="24"/>
          <w:szCs w:val="24"/>
        </w:rPr>
        <w:t>experiencing multiple</w:t>
      </w:r>
      <w:r w:rsidRPr="005E2DB5">
        <w:rPr>
          <w:rFonts w:ascii="Arial" w:hAnsi="Arial" w:cs="Arial"/>
          <w:spacing w:val="-10"/>
          <w:sz w:val="24"/>
          <w:szCs w:val="24"/>
        </w:rPr>
        <w:t xml:space="preserve"> </w:t>
      </w:r>
      <w:r w:rsidRPr="005E2DB5">
        <w:rPr>
          <w:rFonts w:ascii="Arial" w:hAnsi="Arial" w:cs="Arial"/>
          <w:spacing w:val="-2"/>
          <w:sz w:val="24"/>
          <w:szCs w:val="24"/>
        </w:rPr>
        <w:t>disadvantage</w:t>
      </w:r>
      <w:r w:rsidRPr="005E2DB5">
        <w:rPr>
          <w:rFonts w:ascii="Arial" w:hAnsi="Arial" w:cs="Arial"/>
          <w:spacing w:val="-11"/>
          <w:sz w:val="24"/>
          <w:szCs w:val="24"/>
        </w:rPr>
        <w:t xml:space="preserve"> </w:t>
      </w:r>
      <w:r w:rsidRPr="005E2DB5">
        <w:rPr>
          <w:rFonts w:ascii="Arial" w:hAnsi="Arial" w:cs="Arial"/>
          <w:spacing w:val="-2"/>
          <w:sz w:val="24"/>
          <w:szCs w:val="24"/>
        </w:rPr>
        <w:t>are</w:t>
      </w:r>
      <w:r w:rsidRPr="005E2DB5">
        <w:rPr>
          <w:rFonts w:ascii="Arial" w:hAnsi="Arial" w:cs="Arial"/>
          <w:spacing w:val="-9"/>
          <w:sz w:val="24"/>
          <w:szCs w:val="24"/>
        </w:rPr>
        <w:t xml:space="preserve"> </w:t>
      </w:r>
      <w:r w:rsidRPr="005E2DB5">
        <w:rPr>
          <w:rFonts w:ascii="Arial" w:hAnsi="Arial" w:cs="Arial"/>
          <w:spacing w:val="-2"/>
          <w:sz w:val="24"/>
          <w:szCs w:val="24"/>
        </w:rPr>
        <w:t>less</w:t>
      </w:r>
      <w:r w:rsidRPr="005E2DB5">
        <w:rPr>
          <w:rFonts w:ascii="Arial" w:hAnsi="Arial" w:cs="Arial"/>
          <w:spacing w:val="-11"/>
          <w:sz w:val="24"/>
          <w:szCs w:val="24"/>
        </w:rPr>
        <w:t xml:space="preserve"> </w:t>
      </w:r>
      <w:r w:rsidRPr="005E2DB5">
        <w:rPr>
          <w:rFonts w:ascii="Arial" w:hAnsi="Arial" w:cs="Arial"/>
          <w:spacing w:val="-2"/>
          <w:sz w:val="24"/>
          <w:szCs w:val="24"/>
        </w:rPr>
        <w:t>likely</w:t>
      </w:r>
      <w:r w:rsidRPr="005E2DB5">
        <w:rPr>
          <w:rFonts w:ascii="Arial" w:hAnsi="Arial" w:cs="Arial"/>
          <w:spacing w:val="-10"/>
          <w:sz w:val="24"/>
          <w:szCs w:val="24"/>
        </w:rPr>
        <w:t xml:space="preserve"> </w:t>
      </w:r>
      <w:r w:rsidRPr="005E2DB5">
        <w:rPr>
          <w:rFonts w:ascii="Arial" w:hAnsi="Arial" w:cs="Arial"/>
          <w:spacing w:val="-2"/>
          <w:sz w:val="24"/>
          <w:szCs w:val="24"/>
        </w:rPr>
        <w:t>to</w:t>
      </w:r>
      <w:r w:rsidRPr="005E2DB5">
        <w:rPr>
          <w:rFonts w:ascii="Arial" w:hAnsi="Arial" w:cs="Arial"/>
          <w:spacing w:val="-14"/>
          <w:sz w:val="24"/>
          <w:szCs w:val="24"/>
        </w:rPr>
        <w:t xml:space="preserve"> </w:t>
      </w:r>
      <w:r w:rsidRPr="005E2DB5">
        <w:rPr>
          <w:rFonts w:ascii="Arial" w:hAnsi="Arial" w:cs="Arial"/>
          <w:spacing w:val="-2"/>
          <w:sz w:val="24"/>
          <w:szCs w:val="24"/>
        </w:rPr>
        <w:t>register</w:t>
      </w:r>
      <w:r w:rsidRPr="005E2DB5">
        <w:rPr>
          <w:rFonts w:ascii="Arial" w:hAnsi="Arial" w:cs="Arial"/>
          <w:spacing w:val="-9"/>
          <w:sz w:val="24"/>
          <w:szCs w:val="24"/>
        </w:rPr>
        <w:t xml:space="preserve"> </w:t>
      </w:r>
      <w:r w:rsidRPr="005E2DB5">
        <w:rPr>
          <w:rFonts w:ascii="Arial" w:hAnsi="Arial" w:cs="Arial"/>
          <w:spacing w:val="-2"/>
          <w:sz w:val="24"/>
          <w:szCs w:val="24"/>
        </w:rPr>
        <w:t>and</w:t>
      </w:r>
      <w:r w:rsidRPr="005E2DB5">
        <w:rPr>
          <w:rFonts w:ascii="Arial" w:hAnsi="Arial" w:cs="Arial"/>
          <w:spacing w:val="-13"/>
          <w:sz w:val="24"/>
          <w:szCs w:val="24"/>
        </w:rPr>
        <w:t xml:space="preserve"> </w:t>
      </w:r>
      <w:r w:rsidRPr="005E2DB5">
        <w:rPr>
          <w:rFonts w:ascii="Arial" w:hAnsi="Arial" w:cs="Arial"/>
          <w:spacing w:val="-2"/>
          <w:sz w:val="24"/>
          <w:szCs w:val="24"/>
        </w:rPr>
        <w:t>engage</w:t>
      </w:r>
      <w:r w:rsidRPr="005E2DB5">
        <w:rPr>
          <w:rFonts w:ascii="Arial" w:hAnsi="Arial" w:cs="Arial"/>
          <w:spacing w:val="-14"/>
          <w:sz w:val="24"/>
          <w:szCs w:val="24"/>
        </w:rPr>
        <w:t xml:space="preserve"> </w:t>
      </w:r>
      <w:r w:rsidRPr="005E2DB5">
        <w:rPr>
          <w:rFonts w:ascii="Arial" w:hAnsi="Arial" w:cs="Arial"/>
          <w:spacing w:val="-2"/>
          <w:sz w:val="24"/>
          <w:szCs w:val="24"/>
        </w:rPr>
        <w:t>with</w:t>
      </w:r>
      <w:r w:rsidRPr="005E2DB5">
        <w:rPr>
          <w:rFonts w:ascii="Arial" w:hAnsi="Arial" w:cs="Arial"/>
          <w:spacing w:val="-10"/>
          <w:sz w:val="24"/>
          <w:szCs w:val="24"/>
        </w:rPr>
        <w:t xml:space="preserve"> </w:t>
      </w:r>
      <w:r w:rsidRPr="005E2DB5">
        <w:rPr>
          <w:rFonts w:ascii="Arial" w:hAnsi="Arial" w:cs="Arial"/>
          <w:spacing w:val="-2"/>
          <w:sz w:val="24"/>
          <w:szCs w:val="24"/>
        </w:rPr>
        <w:t>GPs.</w:t>
      </w:r>
      <w:r w:rsidRPr="005E2DB5">
        <w:rPr>
          <w:rFonts w:ascii="Arial" w:hAnsi="Arial" w:cs="Arial"/>
          <w:sz w:val="24"/>
          <w:szCs w:val="24"/>
        </w:rPr>
        <w:t xml:space="preserve"> </w:t>
      </w:r>
    </w:p>
    <w:p w14:paraId="78AA871E" w14:textId="3EA8C96D" w:rsidR="4429AB9B" w:rsidRDefault="4429AB9B" w:rsidP="4429AB9B">
      <w:pPr>
        <w:pStyle w:val="BodyText"/>
        <w:widowControl w:val="0"/>
        <w:tabs>
          <w:tab w:val="clear" w:pos="720"/>
          <w:tab w:val="clear" w:pos="1440"/>
          <w:tab w:val="clear" w:pos="2160"/>
          <w:tab w:val="clear" w:pos="2880"/>
          <w:tab w:val="clear" w:pos="4680"/>
          <w:tab w:val="clear" w:pos="5400"/>
          <w:tab w:val="clear" w:pos="9000"/>
        </w:tabs>
        <w:spacing w:before="81" w:line="240" w:lineRule="auto"/>
        <w:jc w:val="left"/>
        <w:rPr>
          <w:rFonts w:ascii="Arial" w:hAnsi="Arial" w:cs="Arial"/>
        </w:rPr>
      </w:pPr>
    </w:p>
    <w:p w14:paraId="057AF135" w14:textId="7676C796" w:rsidR="4429AB9B" w:rsidRDefault="4429AB9B" w:rsidP="4429AB9B">
      <w:pPr>
        <w:pStyle w:val="BodyText"/>
        <w:widowControl w:val="0"/>
        <w:tabs>
          <w:tab w:val="clear" w:pos="720"/>
          <w:tab w:val="clear" w:pos="1440"/>
          <w:tab w:val="clear" w:pos="2160"/>
          <w:tab w:val="clear" w:pos="2880"/>
          <w:tab w:val="clear" w:pos="4680"/>
          <w:tab w:val="clear" w:pos="5400"/>
          <w:tab w:val="clear" w:pos="9000"/>
        </w:tabs>
        <w:spacing w:before="81" w:line="240" w:lineRule="auto"/>
        <w:jc w:val="left"/>
        <w:rPr>
          <w:rFonts w:ascii="Arial" w:hAnsi="Arial" w:cs="Arial"/>
        </w:rPr>
      </w:pPr>
    </w:p>
    <w:p w14:paraId="2ED45016" w14:textId="659D343E" w:rsidR="005B7EF5" w:rsidRPr="00972B85" w:rsidRDefault="005B7EF5" w:rsidP="1E4A8341">
      <w:pPr>
        <w:pStyle w:val="HEad2"/>
        <w:rPr>
          <w:rFonts w:eastAsia="Arial" w:cs="Arial"/>
          <w:color w:val="000000" w:themeColor="text1"/>
        </w:rPr>
      </w:pPr>
    </w:p>
    <w:p w14:paraId="09A70EA7" w14:textId="40C2C328" w:rsidR="005B7EF5" w:rsidRPr="00972B85" w:rsidRDefault="005B7EF5" w:rsidP="1E4A8341">
      <w:pPr>
        <w:pStyle w:val="HEad2"/>
        <w:rPr>
          <w:rFonts w:eastAsia="Arial" w:cs="Arial"/>
          <w:color w:val="000000" w:themeColor="text1"/>
        </w:rPr>
      </w:pPr>
    </w:p>
    <w:p w14:paraId="68395FB8" w14:textId="377C0E9C" w:rsidR="005B7EF5" w:rsidRPr="00972B85" w:rsidRDefault="005B7EF5" w:rsidP="1E4A8341">
      <w:pPr>
        <w:pStyle w:val="HEad2"/>
        <w:rPr>
          <w:rFonts w:eastAsia="Arial" w:cs="Arial"/>
          <w:color w:val="000000" w:themeColor="text1"/>
        </w:rPr>
      </w:pPr>
    </w:p>
    <w:p w14:paraId="50014B5F" w14:textId="1D246411" w:rsidR="005B7EF5" w:rsidRPr="00972B85" w:rsidRDefault="005B7EF5" w:rsidP="1E4A8341">
      <w:pPr>
        <w:pStyle w:val="HEad2"/>
        <w:rPr>
          <w:rFonts w:eastAsia="Arial" w:cs="Arial"/>
          <w:color w:val="000000" w:themeColor="text1"/>
        </w:rPr>
      </w:pPr>
    </w:p>
    <w:p w14:paraId="3A0BD4B1" w14:textId="7791BC88" w:rsidR="005B7EF5" w:rsidRPr="00972B85" w:rsidRDefault="005B7EF5" w:rsidP="1E4A8341">
      <w:pPr>
        <w:pStyle w:val="HEad2"/>
        <w:rPr>
          <w:rFonts w:eastAsia="Arial" w:cs="Arial"/>
          <w:color w:val="000000" w:themeColor="text1"/>
        </w:rPr>
      </w:pPr>
    </w:p>
    <w:p w14:paraId="4F541093" w14:textId="0A861D5A" w:rsidR="005B7EF5" w:rsidRPr="00972B85" w:rsidRDefault="005B7EF5" w:rsidP="1E4A8341">
      <w:pPr>
        <w:pStyle w:val="HEad2"/>
        <w:rPr>
          <w:rFonts w:eastAsia="Arial" w:cs="Arial"/>
          <w:color w:val="000000" w:themeColor="text1"/>
        </w:rPr>
      </w:pPr>
    </w:p>
    <w:p w14:paraId="05A91FF6" w14:textId="349217B0" w:rsidR="005B7EF5" w:rsidRPr="00972B85" w:rsidRDefault="005B7EF5" w:rsidP="1E4A8341">
      <w:pPr>
        <w:pStyle w:val="HEad2"/>
        <w:rPr>
          <w:rFonts w:eastAsia="Arial" w:cs="Arial"/>
          <w:color w:val="000000" w:themeColor="text1"/>
        </w:rPr>
      </w:pPr>
    </w:p>
    <w:p w14:paraId="4A932457" w14:textId="505F1839" w:rsidR="005B7EF5" w:rsidRPr="00972B85" w:rsidRDefault="005B7EF5" w:rsidP="1E4A8341">
      <w:pPr>
        <w:pStyle w:val="HEad2"/>
        <w:rPr>
          <w:rFonts w:eastAsia="Arial" w:cs="Arial"/>
          <w:color w:val="000000" w:themeColor="text1"/>
        </w:rPr>
      </w:pPr>
    </w:p>
    <w:p w14:paraId="10B2F265" w14:textId="77777777" w:rsidR="00724848" w:rsidRDefault="00724848">
      <w:pPr>
        <w:rPr>
          <w:rFonts w:cs="Arial"/>
          <w:color w:val="000000" w:themeColor="text1"/>
          <w:sz w:val="40"/>
          <w:szCs w:val="40"/>
          <w:lang w:eastAsia="en-GB"/>
        </w:rPr>
      </w:pPr>
      <w:r>
        <w:rPr>
          <w:rFonts w:cs="Arial"/>
          <w:color w:val="000000" w:themeColor="text1"/>
        </w:rPr>
        <w:br w:type="page"/>
      </w:r>
    </w:p>
    <w:p w14:paraId="6A9508DA" w14:textId="33BA649F" w:rsidR="005B7EF5" w:rsidRPr="00972B85" w:rsidRDefault="0047123A" w:rsidP="00724848">
      <w:pPr>
        <w:pStyle w:val="HEad2"/>
        <w:rPr>
          <w:rFonts w:eastAsia="Arial"/>
        </w:rPr>
      </w:pPr>
      <w:r w:rsidRPr="1E4A8341">
        <w:rPr>
          <w:rFonts w:eastAsia="Arial"/>
        </w:rPr>
        <w:lastRenderedPageBreak/>
        <w:t xml:space="preserve">Consultation questions </w:t>
      </w:r>
    </w:p>
    <w:p w14:paraId="7344617C" w14:textId="4EDEC162" w:rsidR="005B7EF5" w:rsidRPr="00972B85" w:rsidRDefault="005B7EF5" w:rsidP="458C50EA">
      <w:pPr>
        <w:rPr>
          <w:rFonts w:cs="Arial"/>
          <w:color w:val="000000" w:themeColor="text1"/>
        </w:rPr>
      </w:pPr>
    </w:p>
    <w:p w14:paraId="14FA28AA" w14:textId="14E8B17E" w:rsidR="458C50EA" w:rsidRDefault="458C50EA" w:rsidP="458C50EA">
      <w:pPr>
        <w:spacing w:after="240"/>
        <w:rPr>
          <w:rFonts w:cs="Arial"/>
          <w:color w:val="000000" w:themeColor="text1"/>
        </w:rPr>
      </w:pPr>
      <w:r w:rsidRPr="458C50EA">
        <w:rPr>
          <w:rFonts w:cs="Arial"/>
          <w:color w:val="000000" w:themeColor="text1"/>
        </w:rPr>
        <w:t>Note:</w:t>
      </w:r>
      <w:r w:rsidRPr="458C50EA">
        <w:rPr>
          <w:rFonts w:cs="Arial"/>
          <w:b/>
          <w:bCs/>
          <w:color w:val="000000" w:themeColor="text1"/>
        </w:rPr>
        <w:t xml:space="preserve"> </w:t>
      </w:r>
      <w:r w:rsidRPr="458C50EA">
        <w:rPr>
          <w:rFonts w:cs="Arial"/>
          <w:color w:val="000000" w:themeColor="text1"/>
        </w:rPr>
        <w:t>All answers to the questions in this section may be published (unless your response is “not for publication”).</w:t>
      </w:r>
    </w:p>
    <w:p w14:paraId="6FFF7A1F" w14:textId="7EA663C4" w:rsidR="458C50EA" w:rsidRDefault="458C50EA" w:rsidP="458C50EA">
      <w:pPr>
        <w:pStyle w:val="Head4"/>
        <w:rPr>
          <w:rFonts w:eastAsia="Arial Rounded MT Bold" w:cs="Arial Rounded MT Bold"/>
          <w:color w:val="000000" w:themeColor="text1"/>
        </w:rPr>
      </w:pPr>
      <w:r w:rsidRPr="458C50EA">
        <w:rPr>
          <w:rFonts w:eastAsia="Arial Rounded MT Bold" w:cs="Arial Rounded MT Bold"/>
          <w:color w:val="000000" w:themeColor="text1"/>
        </w:rPr>
        <w:t>Aim and approach</w:t>
      </w:r>
    </w:p>
    <w:p w14:paraId="3A546395" w14:textId="5067C154" w:rsidR="458C50EA" w:rsidRDefault="458C50EA" w:rsidP="458C50EA">
      <w:pPr>
        <w:rPr>
          <w:rFonts w:cs="Arial"/>
          <w:color w:val="000000" w:themeColor="text1"/>
        </w:rPr>
      </w:pPr>
    </w:p>
    <w:p w14:paraId="76DB107E" w14:textId="0CA8ED72" w:rsidR="458C50EA" w:rsidRPr="009C7A03" w:rsidRDefault="33ABC08E" w:rsidP="4429AB9B">
      <w:pPr>
        <w:pStyle w:val="ListParagraph"/>
        <w:numPr>
          <w:ilvl w:val="0"/>
          <w:numId w:val="32"/>
        </w:numPr>
        <w:rPr>
          <w:rFonts w:cs="Arial"/>
          <w:b/>
          <w:bCs/>
          <w:color w:val="000000" w:themeColor="text1"/>
        </w:rPr>
      </w:pPr>
      <w:bookmarkStart w:id="2" w:name="_Hlk157078650"/>
      <w:r w:rsidRPr="1E4A8341">
        <w:rPr>
          <w:rFonts w:cs="Arial"/>
          <w:b/>
          <w:bCs/>
          <w:color w:val="000000" w:themeColor="text1"/>
        </w:rPr>
        <w:t>Do you agree that</w:t>
      </w:r>
      <w:r w:rsidR="192359C7" w:rsidRPr="1E4A8341">
        <w:rPr>
          <w:rFonts w:cs="Arial"/>
          <w:b/>
          <w:bCs/>
          <w:color w:val="000000" w:themeColor="text1"/>
        </w:rPr>
        <w:t xml:space="preserve"> terminally ill adults and children and young people with life shortening conditions residing in Scotland </w:t>
      </w:r>
      <w:r w:rsidR="41FEAB01" w:rsidRPr="1E4A8341">
        <w:rPr>
          <w:rFonts w:cs="Arial"/>
          <w:b/>
          <w:bCs/>
          <w:color w:val="000000" w:themeColor="text1"/>
        </w:rPr>
        <w:t>should have</w:t>
      </w:r>
      <w:r w:rsidR="192359C7" w:rsidRPr="1E4A8341">
        <w:rPr>
          <w:rFonts w:cs="Arial"/>
          <w:b/>
          <w:bCs/>
          <w:color w:val="000000" w:themeColor="text1"/>
        </w:rPr>
        <w:t xml:space="preserve"> a right to palliative care?</w:t>
      </w:r>
      <w:r w:rsidR="3F95AC5D" w:rsidRPr="1E4A8341">
        <w:rPr>
          <w:rFonts w:cs="Arial"/>
          <w:b/>
          <w:bCs/>
          <w:color w:val="000000" w:themeColor="text1"/>
        </w:rPr>
        <w:t xml:space="preserve"> </w:t>
      </w:r>
    </w:p>
    <w:p w14:paraId="69B38FCD" w14:textId="488294BE" w:rsidR="458C50EA" w:rsidRDefault="458C50EA" w:rsidP="458C50EA">
      <w:pPr>
        <w:rPr>
          <w:rFonts w:cs="Arial"/>
          <w:color w:val="000000" w:themeColor="text1"/>
        </w:rPr>
      </w:pPr>
    </w:p>
    <w:p w14:paraId="518D3F37" w14:textId="566E1879" w:rsidR="458C50EA" w:rsidRPr="00D90B31" w:rsidRDefault="00000000" w:rsidP="00D90B31">
      <w:pPr>
        <w:ind w:firstLine="720"/>
        <w:rPr>
          <w:rFonts w:cs="Arial"/>
          <w:color w:val="000000" w:themeColor="text1"/>
        </w:rPr>
      </w:pPr>
      <w:sdt>
        <w:sdtPr>
          <w:rPr>
            <w:rFonts w:cs="Arial"/>
            <w:color w:val="000000" w:themeColor="text1"/>
          </w:rPr>
          <w:id w:val="345603791"/>
          <w14:checkbox>
            <w14:checked w14:val="0"/>
            <w14:checkedState w14:val="2612" w14:font="MS Gothic"/>
            <w14:uncheckedState w14:val="2610" w14:font="MS Gothic"/>
          </w14:checkbox>
        </w:sdtPr>
        <w:sdtContent>
          <w:r w:rsidR="00596DFF">
            <w:rPr>
              <w:rFonts w:ascii="MS Gothic" w:eastAsia="MS Gothic" w:hAnsi="MS Gothic" w:cs="Arial" w:hint="eastAsia"/>
              <w:color w:val="000000" w:themeColor="text1"/>
            </w:rPr>
            <w:t>☐</w:t>
          </w:r>
        </w:sdtContent>
      </w:sdt>
      <w:r w:rsidR="00D90B31">
        <w:rPr>
          <w:rFonts w:cs="Arial"/>
          <w:color w:val="000000" w:themeColor="text1"/>
        </w:rPr>
        <w:tab/>
      </w:r>
      <w:r w:rsidR="60DD4A6D" w:rsidRPr="00D90B31">
        <w:rPr>
          <w:rFonts w:cs="Arial"/>
          <w:color w:val="000000" w:themeColor="text1"/>
        </w:rPr>
        <w:t>Strongly agree</w:t>
      </w:r>
      <w:r w:rsidR="3F95AC5D" w:rsidRPr="00D90B31">
        <w:rPr>
          <w:rFonts w:cs="Arial"/>
          <w:color w:val="000000" w:themeColor="text1"/>
        </w:rPr>
        <w:t xml:space="preserve"> </w:t>
      </w:r>
    </w:p>
    <w:p w14:paraId="6ADF6AE3" w14:textId="1BCD9B5C" w:rsidR="458C50EA" w:rsidRPr="00D90B31" w:rsidRDefault="00000000" w:rsidP="458C50EA">
      <w:pPr>
        <w:ind w:left="720"/>
        <w:rPr>
          <w:rFonts w:cs="Arial"/>
          <w:color w:val="000000" w:themeColor="text1"/>
        </w:rPr>
      </w:pPr>
      <w:sdt>
        <w:sdtPr>
          <w:rPr>
            <w:rFonts w:cs="Arial"/>
            <w:color w:val="000000" w:themeColor="text1"/>
          </w:rPr>
          <w:id w:val="1501620303"/>
          <w14:checkbox>
            <w14:checked w14:val="0"/>
            <w14:checkedState w14:val="2612" w14:font="MS Gothic"/>
            <w14:uncheckedState w14:val="2610" w14:font="MS Gothic"/>
          </w14:checkbox>
        </w:sdtPr>
        <w:sdtContent>
          <w:r w:rsidR="00596DFF">
            <w:rPr>
              <w:rFonts w:ascii="MS Gothic" w:eastAsia="MS Gothic" w:hAnsi="MS Gothic" w:cs="Arial" w:hint="eastAsia"/>
              <w:color w:val="000000" w:themeColor="text1"/>
            </w:rPr>
            <w:t>☐</w:t>
          </w:r>
        </w:sdtContent>
      </w:sdt>
      <w:r w:rsidR="3F95AC5D" w:rsidRPr="00D90B31">
        <w:rPr>
          <w:rFonts w:cs="Arial"/>
          <w:color w:val="000000" w:themeColor="text1"/>
        </w:rPr>
        <w:t xml:space="preserve"> </w:t>
      </w:r>
      <w:r w:rsidR="458C50EA" w:rsidRPr="00D90B31">
        <w:rPr>
          <w:rFonts w:cs="Arial"/>
        </w:rPr>
        <w:tab/>
      </w:r>
      <w:r w:rsidR="3F95AC5D" w:rsidRPr="00D90B31">
        <w:rPr>
          <w:rFonts w:cs="Arial"/>
          <w:color w:val="000000" w:themeColor="text1"/>
        </w:rPr>
        <w:t xml:space="preserve">Partially </w:t>
      </w:r>
      <w:r w:rsidR="1CBE4B23" w:rsidRPr="00D90B31">
        <w:rPr>
          <w:rFonts w:cs="Arial"/>
          <w:color w:val="000000" w:themeColor="text1"/>
        </w:rPr>
        <w:t>agree</w:t>
      </w:r>
    </w:p>
    <w:p w14:paraId="27534D89" w14:textId="4E942CA4" w:rsidR="458C50EA" w:rsidRPr="00D90B31" w:rsidRDefault="00000000" w:rsidP="458C50EA">
      <w:pPr>
        <w:ind w:left="720"/>
        <w:rPr>
          <w:rFonts w:cs="Arial"/>
          <w:color w:val="000000" w:themeColor="text1"/>
        </w:rPr>
      </w:pPr>
      <w:sdt>
        <w:sdtPr>
          <w:rPr>
            <w:rFonts w:cs="Arial"/>
            <w:color w:val="000000" w:themeColor="text1"/>
          </w:rPr>
          <w:id w:val="-226224451"/>
          <w14:checkbox>
            <w14:checked w14:val="0"/>
            <w14:checkedState w14:val="2612" w14:font="MS Gothic"/>
            <w14:uncheckedState w14:val="2610" w14:font="MS Gothic"/>
          </w14:checkbox>
        </w:sdtPr>
        <w:sdtContent>
          <w:r w:rsidR="00D90B31">
            <w:rPr>
              <w:rFonts w:ascii="MS Gothic" w:eastAsia="MS Gothic" w:hAnsi="MS Gothic" w:cs="Arial" w:hint="eastAsia"/>
              <w:color w:val="000000" w:themeColor="text1"/>
            </w:rPr>
            <w:t>☐</w:t>
          </w:r>
        </w:sdtContent>
      </w:sdt>
      <w:r w:rsidR="458C50EA" w:rsidRPr="00D90B31">
        <w:rPr>
          <w:rFonts w:cs="Arial"/>
          <w:color w:val="000000" w:themeColor="text1"/>
        </w:rPr>
        <w:t xml:space="preserve"> </w:t>
      </w:r>
      <w:r w:rsidR="458C50EA" w:rsidRPr="00D90B31">
        <w:rPr>
          <w:rFonts w:cs="Arial"/>
        </w:rPr>
        <w:tab/>
      </w:r>
      <w:r w:rsidR="458C50EA" w:rsidRPr="00D90B31">
        <w:rPr>
          <w:rFonts w:cs="Arial"/>
          <w:color w:val="000000" w:themeColor="text1"/>
        </w:rPr>
        <w:t xml:space="preserve">Neutral (neither support nor oppose) </w:t>
      </w:r>
    </w:p>
    <w:p w14:paraId="52089732" w14:textId="36DE4D6F" w:rsidR="458C50EA" w:rsidRPr="00D90B31" w:rsidRDefault="00000000" w:rsidP="458C50EA">
      <w:pPr>
        <w:ind w:left="720"/>
        <w:rPr>
          <w:rFonts w:cs="Arial"/>
          <w:color w:val="000000" w:themeColor="text1"/>
        </w:rPr>
      </w:pPr>
      <w:sdt>
        <w:sdtPr>
          <w:rPr>
            <w:rFonts w:cs="Arial"/>
            <w:color w:val="000000" w:themeColor="text1"/>
          </w:rPr>
          <w:id w:val="489527502"/>
          <w14:checkbox>
            <w14:checked w14:val="0"/>
            <w14:checkedState w14:val="2612" w14:font="MS Gothic"/>
            <w14:uncheckedState w14:val="2610" w14:font="MS Gothic"/>
          </w14:checkbox>
        </w:sdtPr>
        <w:sdtContent>
          <w:r w:rsidR="00D90B31">
            <w:rPr>
              <w:rFonts w:ascii="MS Gothic" w:eastAsia="MS Gothic" w:hAnsi="MS Gothic" w:cs="Arial" w:hint="eastAsia"/>
              <w:color w:val="000000" w:themeColor="text1"/>
            </w:rPr>
            <w:t>☐</w:t>
          </w:r>
        </w:sdtContent>
      </w:sdt>
      <w:r w:rsidR="3F95AC5D" w:rsidRPr="00D90B31">
        <w:rPr>
          <w:rFonts w:cs="Arial"/>
          <w:color w:val="000000" w:themeColor="text1"/>
        </w:rPr>
        <w:t xml:space="preserve"> </w:t>
      </w:r>
      <w:r w:rsidR="458C50EA" w:rsidRPr="00D90B31">
        <w:rPr>
          <w:rFonts w:cs="Arial"/>
        </w:rPr>
        <w:tab/>
      </w:r>
      <w:r w:rsidR="3F95AC5D" w:rsidRPr="00D90B31">
        <w:rPr>
          <w:rFonts w:cs="Arial"/>
          <w:color w:val="000000" w:themeColor="text1"/>
        </w:rPr>
        <w:t xml:space="preserve">Partially </w:t>
      </w:r>
      <w:r w:rsidR="30C86D34" w:rsidRPr="00D90B31">
        <w:rPr>
          <w:rFonts w:cs="Arial"/>
          <w:color w:val="000000" w:themeColor="text1"/>
        </w:rPr>
        <w:t>disagree</w:t>
      </w:r>
    </w:p>
    <w:p w14:paraId="3CEEA840" w14:textId="310D8B92" w:rsidR="458C50EA" w:rsidRPr="00D90B31" w:rsidRDefault="00000000" w:rsidP="458C50EA">
      <w:pPr>
        <w:ind w:left="720"/>
        <w:rPr>
          <w:rFonts w:cs="Arial"/>
          <w:color w:val="000000" w:themeColor="text1"/>
        </w:rPr>
      </w:pPr>
      <w:sdt>
        <w:sdtPr>
          <w:rPr>
            <w:rFonts w:cs="Arial"/>
            <w:color w:val="000000" w:themeColor="text1"/>
          </w:rPr>
          <w:id w:val="-15547267"/>
          <w14:checkbox>
            <w14:checked w14:val="0"/>
            <w14:checkedState w14:val="2612" w14:font="MS Gothic"/>
            <w14:uncheckedState w14:val="2610" w14:font="MS Gothic"/>
          </w14:checkbox>
        </w:sdtPr>
        <w:sdtContent>
          <w:r w:rsidR="00D90B31">
            <w:rPr>
              <w:rFonts w:ascii="MS Gothic" w:eastAsia="MS Gothic" w:hAnsi="MS Gothic" w:cs="Arial" w:hint="eastAsia"/>
              <w:color w:val="000000" w:themeColor="text1"/>
            </w:rPr>
            <w:t>☐</w:t>
          </w:r>
        </w:sdtContent>
      </w:sdt>
      <w:r w:rsidR="3F95AC5D" w:rsidRPr="00D90B31">
        <w:rPr>
          <w:rFonts w:cs="Arial"/>
          <w:color w:val="000000" w:themeColor="text1"/>
        </w:rPr>
        <w:t xml:space="preserve"> </w:t>
      </w:r>
      <w:r w:rsidR="458C50EA" w:rsidRPr="00D90B31">
        <w:rPr>
          <w:rFonts w:cs="Arial"/>
        </w:rPr>
        <w:tab/>
      </w:r>
      <w:r w:rsidR="3F95AC5D" w:rsidRPr="00D90B31">
        <w:rPr>
          <w:rFonts w:cs="Arial"/>
          <w:color w:val="000000" w:themeColor="text1"/>
        </w:rPr>
        <w:t xml:space="preserve">Fully </w:t>
      </w:r>
      <w:r w:rsidR="469FB256" w:rsidRPr="00D90B31">
        <w:rPr>
          <w:rFonts w:cs="Arial"/>
          <w:color w:val="000000" w:themeColor="text1"/>
        </w:rPr>
        <w:t>disagree</w:t>
      </w:r>
    </w:p>
    <w:p w14:paraId="39EE9277" w14:textId="74245FA0" w:rsidR="458C50EA" w:rsidRPr="00D90B31" w:rsidRDefault="00000000" w:rsidP="458C50EA">
      <w:pPr>
        <w:ind w:left="720"/>
        <w:rPr>
          <w:rFonts w:cs="Arial"/>
          <w:color w:val="000000" w:themeColor="text1"/>
        </w:rPr>
      </w:pPr>
      <w:sdt>
        <w:sdtPr>
          <w:rPr>
            <w:rFonts w:cs="Arial"/>
            <w:color w:val="000000" w:themeColor="text1"/>
          </w:rPr>
          <w:id w:val="-1958875001"/>
          <w14:checkbox>
            <w14:checked w14:val="0"/>
            <w14:checkedState w14:val="2612" w14:font="MS Gothic"/>
            <w14:uncheckedState w14:val="2610" w14:font="MS Gothic"/>
          </w14:checkbox>
        </w:sdtPr>
        <w:sdtContent>
          <w:r w:rsidR="00D90B31">
            <w:rPr>
              <w:rFonts w:ascii="MS Gothic" w:eastAsia="MS Gothic" w:hAnsi="MS Gothic" w:cs="Arial" w:hint="eastAsia"/>
              <w:color w:val="000000" w:themeColor="text1"/>
            </w:rPr>
            <w:t>☐</w:t>
          </w:r>
        </w:sdtContent>
      </w:sdt>
      <w:r w:rsidR="458C50EA" w:rsidRPr="00D90B31">
        <w:rPr>
          <w:rFonts w:cs="Arial"/>
          <w:color w:val="000000" w:themeColor="text1"/>
        </w:rPr>
        <w:t xml:space="preserve"> </w:t>
      </w:r>
      <w:r w:rsidR="458C50EA" w:rsidRPr="00D90B31">
        <w:rPr>
          <w:rFonts w:cs="Arial"/>
        </w:rPr>
        <w:tab/>
      </w:r>
      <w:r w:rsidR="458C50EA" w:rsidRPr="00D90B31">
        <w:rPr>
          <w:rFonts w:cs="Arial"/>
          <w:color w:val="000000" w:themeColor="text1"/>
        </w:rPr>
        <w:t>Unsure</w:t>
      </w:r>
    </w:p>
    <w:p w14:paraId="0024BDE6" w14:textId="21F4A536" w:rsidR="458C50EA" w:rsidRDefault="458C50EA" w:rsidP="458C50EA">
      <w:pPr>
        <w:rPr>
          <w:rFonts w:cs="Arial"/>
          <w:color w:val="000000" w:themeColor="text1"/>
        </w:rPr>
      </w:pPr>
    </w:p>
    <w:p w14:paraId="6E7A24EA" w14:textId="4CBEF638" w:rsidR="458C50EA" w:rsidRDefault="3F95AC5D" w:rsidP="458C50EA">
      <w:pPr>
        <w:ind w:firstLine="709"/>
        <w:rPr>
          <w:rFonts w:cs="Arial"/>
          <w:color w:val="000000" w:themeColor="text1"/>
        </w:rPr>
      </w:pPr>
      <w:r w:rsidRPr="1E4A8341">
        <w:rPr>
          <w:rFonts w:cs="Arial"/>
          <w:color w:val="000000" w:themeColor="text1"/>
        </w:rPr>
        <w:t>Please explain the reasons for your response</w:t>
      </w:r>
      <w:r w:rsidR="21DA6951" w:rsidRPr="1E4A8341">
        <w:rPr>
          <w:rFonts w:cs="Arial"/>
          <w:color w:val="000000" w:themeColor="text1"/>
        </w:rPr>
        <w:t xml:space="preserve">, including what you </w:t>
      </w:r>
      <w:r w:rsidR="54D6874D" w:rsidRPr="1E4A8341">
        <w:rPr>
          <w:rFonts w:cs="Arial"/>
          <w:color w:val="000000" w:themeColor="text1"/>
        </w:rPr>
        <w:t xml:space="preserve">think a right to </w:t>
      </w:r>
      <w:r>
        <w:tab/>
      </w:r>
      <w:r w:rsidR="54D6874D" w:rsidRPr="1E4A8341">
        <w:rPr>
          <w:rFonts w:cs="Arial"/>
          <w:color w:val="000000" w:themeColor="text1"/>
        </w:rPr>
        <w:t>palliative care should deliver</w:t>
      </w:r>
      <w:r w:rsidR="21DA6951" w:rsidRPr="1E4A8341">
        <w:rPr>
          <w:rFonts w:cs="Arial"/>
          <w:color w:val="000000" w:themeColor="text1"/>
        </w:rPr>
        <w:t>.</w:t>
      </w:r>
    </w:p>
    <w:p w14:paraId="05FEA35D" w14:textId="7A0CFB16" w:rsidR="1E4A8341" w:rsidRDefault="1E4A8341" w:rsidP="1E4A8341">
      <w:pPr>
        <w:ind w:firstLine="709"/>
        <w:rPr>
          <w:rFonts w:cs="Arial"/>
          <w:color w:val="000000" w:themeColor="text1"/>
        </w:rPr>
      </w:pPr>
    </w:p>
    <w:tbl>
      <w:tblPr>
        <w:tblStyle w:val="TableGrid"/>
        <w:tblW w:w="0" w:type="auto"/>
        <w:tblLayout w:type="fixed"/>
        <w:tblLook w:val="06A0" w:firstRow="1" w:lastRow="0" w:firstColumn="1" w:lastColumn="0" w:noHBand="1" w:noVBand="1"/>
      </w:tblPr>
      <w:tblGrid>
        <w:gridCol w:w="9360"/>
      </w:tblGrid>
      <w:tr w:rsidR="1E4A8341" w14:paraId="1B691039" w14:textId="77777777" w:rsidTr="1E4A8341">
        <w:trPr>
          <w:trHeight w:val="4815"/>
        </w:trPr>
        <w:sdt>
          <w:sdtPr>
            <w:rPr>
              <w:rFonts w:cs="Arial"/>
              <w:color w:val="000000" w:themeColor="text1"/>
            </w:rPr>
            <w:id w:val="1401476239"/>
            <w:placeholder>
              <w:docPart w:val="DefaultPlaceholder_-1854013440"/>
            </w:placeholder>
            <w:showingPlcHdr/>
          </w:sdtPr>
          <w:sdtContent>
            <w:tc>
              <w:tcPr>
                <w:tcW w:w="9360" w:type="dxa"/>
              </w:tcPr>
              <w:p w14:paraId="0414AD5D" w14:textId="7EC6F6AE" w:rsidR="1E4A8341" w:rsidRDefault="002E30F5" w:rsidP="1E4A8341">
                <w:pPr>
                  <w:rPr>
                    <w:rFonts w:cs="Arial"/>
                    <w:color w:val="000000" w:themeColor="text1"/>
                  </w:rPr>
                </w:pPr>
                <w:r w:rsidRPr="000B64A2">
                  <w:rPr>
                    <w:rStyle w:val="PlaceholderText"/>
                  </w:rPr>
                  <w:t>Click or tap here to enter text.</w:t>
                </w:r>
              </w:p>
            </w:tc>
          </w:sdtContent>
        </w:sdt>
      </w:tr>
    </w:tbl>
    <w:p w14:paraId="6272A5F6" w14:textId="55B90841" w:rsidR="1E4A8341" w:rsidRDefault="1E4A8341" w:rsidP="1E4A8341">
      <w:pPr>
        <w:ind w:firstLine="709"/>
        <w:rPr>
          <w:rFonts w:cs="Arial"/>
          <w:color w:val="000000" w:themeColor="text1"/>
        </w:rPr>
      </w:pPr>
    </w:p>
    <w:p w14:paraId="0DA242CB" w14:textId="4D551D9B" w:rsidR="00A9133F" w:rsidRPr="00A9133F" w:rsidRDefault="00A9133F" w:rsidP="4429AB9B">
      <w:pPr>
        <w:ind w:firstLine="709"/>
        <w:rPr>
          <w:rFonts w:cs="Arial"/>
          <w:color w:val="000000" w:themeColor="text1"/>
        </w:rPr>
      </w:pPr>
    </w:p>
    <w:p w14:paraId="1A5FAFEA" w14:textId="5AF654F9" w:rsidR="7AA29956" w:rsidRDefault="7AA29956" w:rsidP="1E4A8341">
      <w:pPr>
        <w:pStyle w:val="ListParagraph"/>
        <w:numPr>
          <w:ilvl w:val="0"/>
          <w:numId w:val="1"/>
        </w:numPr>
        <w:rPr>
          <w:rFonts w:cs="Arial"/>
          <w:color w:val="000000" w:themeColor="text1"/>
        </w:rPr>
      </w:pPr>
      <w:r w:rsidRPr="1E4A8341">
        <w:rPr>
          <w:rFonts w:cs="Arial"/>
          <w:b/>
          <w:bCs/>
          <w:color w:val="000000" w:themeColor="text1"/>
        </w:rPr>
        <w:t>What is your view on the World Health Organisation definition of palliative care, that is the basis of statutory guidance in England on palliative care provision, being the basis for a legal right to palliative care?</w:t>
      </w:r>
    </w:p>
    <w:p w14:paraId="31F496E9" w14:textId="4D5DC62E" w:rsidR="1E4A8341" w:rsidRDefault="1E4A8341" w:rsidP="1E4A8341">
      <w:pPr>
        <w:ind w:left="360"/>
        <w:rPr>
          <w:rFonts w:cs="Arial"/>
          <w:color w:val="000000" w:themeColor="text1"/>
        </w:rPr>
      </w:pPr>
    </w:p>
    <w:p w14:paraId="61435EF6" w14:textId="53C8AD4C" w:rsidR="7AA29956" w:rsidRDefault="7AA29956" w:rsidP="1E4A8341">
      <w:pPr>
        <w:ind w:left="720"/>
        <w:rPr>
          <w:rFonts w:cs="Arial"/>
          <w:color w:val="000000" w:themeColor="text1"/>
        </w:rPr>
      </w:pPr>
      <w:r w:rsidRPr="1E4A8341">
        <w:rPr>
          <w:rFonts w:cs="Arial"/>
          <w:color w:val="000000" w:themeColor="text1"/>
        </w:rPr>
        <w:lastRenderedPageBreak/>
        <w:t xml:space="preserve">Please explain the reasons for your response, and whether you think a different definition of palliative care should be considered for </w:t>
      </w:r>
      <w:r w:rsidR="78625CC1" w:rsidRPr="1E4A8341">
        <w:rPr>
          <w:rFonts w:cs="Arial"/>
          <w:color w:val="000000" w:themeColor="text1"/>
        </w:rPr>
        <w:t xml:space="preserve">health and social care legislation, human rights legislation, and other forthcoming legislation that is relevant to how people </w:t>
      </w:r>
      <w:r w:rsidR="57B4CF5A" w:rsidRPr="1E4A8341">
        <w:rPr>
          <w:rFonts w:cs="Arial"/>
          <w:color w:val="000000" w:themeColor="text1"/>
        </w:rPr>
        <w:t>may experience end of life.</w:t>
      </w:r>
    </w:p>
    <w:p w14:paraId="3B2A1487" w14:textId="4678CD71" w:rsidR="1E4A8341" w:rsidRDefault="1E4A8341" w:rsidP="1E4A8341">
      <w:pPr>
        <w:ind w:left="720"/>
        <w:rPr>
          <w:rFonts w:cs="Arial"/>
          <w:color w:val="000000" w:themeColor="text1"/>
        </w:rPr>
      </w:pPr>
    </w:p>
    <w:tbl>
      <w:tblPr>
        <w:tblStyle w:val="TableGrid"/>
        <w:tblW w:w="0" w:type="auto"/>
        <w:tblInd w:w="720" w:type="dxa"/>
        <w:tblLayout w:type="fixed"/>
        <w:tblLook w:val="06A0" w:firstRow="1" w:lastRow="0" w:firstColumn="1" w:lastColumn="0" w:noHBand="1" w:noVBand="1"/>
      </w:tblPr>
      <w:tblGrid>
        <w:gridCol w:w="8640"/>
      </w:tblGrid>
      <w:tr w:rsidR="1E4A8341" w14:paraId="03686A77" w14:textId="77777777" w:rsidTr="1E4A8341">
        <w:trPr>
          <w:trHeight w:val="3780"/>
        </w:trPr>
        <w:sdt>
          <w:sdtPr>
            <w:rPr>
              <w:rFonts w:cs="Arial"/>
              <w:color w:val="000000" w:themeColor="text1"/>
            </w:rPr>
            <w:id w:val="1731732339"/>
            <w:placeholder>
              <w:docPart w:val="DefaultPlaceholder_-1854013440"/>
            </w:placeholder>
            <w:showingPlcHdr/>
          </w:sdtPr>
          <w:sdtContent>
            <w:tc>
              <w:tcPr>
                <w:tcW w:w="8640" w:type="dxa"/>
              </w:tcPr>
              <w:p w14:paraId="34B1FB10" w14:textId="26B83B00" w:rsidR="1E4A8341" w:rsidRDefault="002E30F5" w:rsidP="1E4A8341">
                <w:pPr>
                  <w:rPr>
                    <w:rFonts w:cs="Arial"/>
                    <w:color w:val="000000" w:themeColor="text1"/>
                  </w:rPr>
                </w:pPr>
                <w:r w:rsidRPr="000B64A2">
                  <w:rPr>
                    <w:rStyle w:val="PlaceholderText"/>
                  </w:rPr>
                  <w:t>Click or tap here to enter text.</w:t>
                </w:r>
              </w:p>
            </w:tc>
          </w:sdtContent>
        </w:sdt>
      </w:tr>
    </w:tbl>
    <w:p w14:paraId="68B001A5" w14:textId="751A45DD" w:rsidR="1E4A8341" w:rsidRDefault="1E4A8341" w:rsidP="1E4A8341">
      <w:pPr>
        <w:pStyle w:val="ListParagraph"/>
        <w:rPr>
          <w:rFonts w:cs="Arial"/>
          <w:color w:val="000000" w:themeColor="text1"/>
        </w:rPr>
      </w:pPr>
    </w:p>
    <w:p w14:paraId="1E364855" w14:textId="57009984" w:rsidR="4429AB9B" w:rsidRDefault="4429AB9B" w:rsidP="4429AB9B">
      <w:pPr>
        <w:rPr>
          <w:rFonts w:cs="Arial"/>
          <w:b/>
          <w:bCs/>
          <w:color w:val="000000" w:themeColor="text1"/>
        </w:rPr>
      </w:pPr>
    </w:p>
    <w:p w14:paraId="0B7573CB" w14:textId="07150CB0" w:rsidR="1E88F989" w:rsidRDefault="1E88F989" w:rsidP="1E4A8341">
      <w:pPr>
        <w:pStyle w:val="ListParagraph"/>
        <w:numPr>
          <w:ilvl w:val="0"/>
          <w:numId w:val="1"/>
        </w:numPr>
        <w:rPr>
          <w:rFonts w:cs="Arial"/>
          <w:b/>
          <w:bCs/>
          <w:color w:val="000000" w:themeColor="text1"/>
        </w:rPr>
      </w:pPr>
      <w:r w:rsidRPr="1E4A8341">
        <w:rPr>
          <w:rFonts w:cs="Arial"/>
          <w:b/>
          <w:bCs/>
          <w:color w:val="000000" w:themeColor="text1"/>
        </w:rPr>
        <w:t xml:space="preserve">Any new law can have an impact on different individuals in society, for example as a result of their age, disability, gender re-assignment, marriage and civil partnership status, pregnancy and maternity, race, religion or belief, sex or sexual orientation, caring responsibility, or location (urban or rural and island community settings). </w:t>
      </w:r>
    </w:p>
    <w:p w14:paraId="5AF4688E" w14:textId="77777777" w:rsidR="4429AB9B" w:rsidRDefault="4429AB9B" w:rsidP="4429AB9B">
      <w:pPr>
        <w:rPr>
          <w:rFonts w:cs="Arial"/>
          <w:color w:val="000000" w:themeColor="text1"/>
        </w:rPr>
      </w:pPr>
    </w:p>
    <w:p w14:paraId="272D34DB" w14:textId="432D7CEB" w:rsidR="1E88F989" w:rsidRDefault="00103BB7" w:rsidP="4429AB9B">
      <w:pPr>
        <w:spacing w:line="259" w:lineRule="auto"/>
        <w:ind w:left="720"/>
        <w:rPr>
          <w:rFonts w:cs="Arial"/>
          <w:b/>
          <w:bCs/>
          <w:color w:val="000000" w:themeColor="text1"/>
          <w:lang w:val="en-US"/>
        </w:rPr>
      </w:pPr>
      <w:r w:rsidRPr="1E4A8341">
        <w:rPr>
          <w:rFonts w:cs="Arial"/>
          <w:b/>
          <w:bCs/>
          <w:color w:val="000000" w:themeColor="text1"/>
          <w:lang w:val="en-US"/>
        </w:rPr>
        <w:t>What is your view on</w:t>
      </w:r>
      <w:r w:rsidR="414A8C0C" w:rsidRPr="1E4A8341">
        <w:rPr>
          <w:rFonts w:cs="Arial"/>
          <w:b/>
          <w:bCs/>
          <w:color w:val="000000" w:themeColor="text1"/>
          <w:lang w:val="en-US"/>
        </w:rPr>
        <w:t xml:space="preserve"> the different impacts that a right to palliative care would have </w:t>
      </w:r>
      <w:r w:rsidR="1ABA9A63" w:rsidRPr="1E4A8341">
        <w:rPr>
          <w:rFonts w:cs="Arial"/>
          <w:b/>
          <w:bCs/>
          <w:color w:val="000000" w:themeColor="text1"/>
          <w:lang w:val="en-US"/>
        </w:rPr>
        <w:t>a</w:t>
      </w:r>
      <w:r w:rsidR="414A8C0C" w:rsidRPr="1E4A8341">
        <w:rPr>
          <w:rFonts w:cs="Arial"/>
          <w:b/>
          <w:bCs/>
          <w:color w:val="000000" w:themeColor="text1"/>
          <w:lang w:val="en-US"/>
        </w:rPr>
        <w:t>n</w:t>
      </w:r>
      <w:r w:rsidR="1ABA9A63" w:rsidRPr="1E4A8341">
        <w:rPr>
          <w:rFonts w:cs="Arial"/>
          <w:b/>
          <w:bCs/>
          <w:color w:val="000000" w:themeColor="text1"/>
          <w:lang w:val="en-US"/>
        </w:rPr>
        <w:t>d the different considerations there would be in implementing that right for</w:t>
      </w:r>
      <w:r w:rsidR="414A8C0C" w:rsidRPr="1E4A8341">
        <w:rPr>
          <w:rFonts w:cs="Arial"/>
          <w:b/>
          <w:bCs/>
          <w:color w:val="000000" w:themeColor="text1"/>
          <w:lang w:val="en-US"/>
        </w:rPr>
        <w:t xml:space="preserve"> different groups and </w:t>
      </w:r>
      <w:r w:rsidR="6B06AC5A" w:rsidRPr="1E4A8341">
        <w:rPr>
          <w:rFonts w:cs="Arial"/>
          <w:b/>
          <w:bCs/>
          <w:color w:val="000000" w:themeColor="text1"/>
          <w:lang w:val="en-US"/>
        </w:rPr>
        <w:t>people</w:t>
      </w:r>
      <w:r w:rsidR="414A8C0C" w:rsidRPr="1E4A8341">
        <w:rPr>
          <w:rFonts w:cs="Arial"/>
          <w:b/>
          <w:bCs/>
          <w:color w:val="000000" w:themeColor="text1"/>
          <w:lang w:val="en-US"/>
        </w:rPr>
        <w:t xml:space="preserve"> </w:t>
      </w:r>
      <w:r w:rsidRPr="1E4A8341">
        <w:rPr>
          <w:rFonts w:cs="Arial"/>
          <w:b/>
          <w:bCs/>
          <w:color w:val="000000" w:themeColor="text1"/>
          <w:lang w:val="en-US"/>
        </w:rPr>
        <w:t>in Scotland living with terminal illness(es)?</w:t>
      </w:r>
    </w:p>
    <w:p w14:paraId="1A877A3B" w14:textId="77777777" w:rsidR="003F6FFA" w:rsidRDefault="003F6FFA" w:rsidP="4429AB9B">
      <w:pPr>
        <w:spacing w:line="259" w:lineRule="auto"/>
        <w:ind w:left="720"/>
        <w:rPr>
          <w:rFonts w:cs="Arial"/>
          <w:b/>
          <w:bCs/>
          <w:color w:val="000000" w:themeColor="text1"/>
        </w:rPr>
      </w:pPr>
    </w:p>
    <w:p w14:paraId="09AA6D81" w14:textId="4891AD0E" w:rsidR="003F6FFA" w:rsidRDefault="00000000" w:rsidP="003F6FFA">
      <w:pPr>
        <w:ind w:left="720"/>
        <w:rPr>
          <w:rFonts w:cs="Arial"/>
          <w:color w:val="000000" w:themeColor="text1"/>
        </w:rPr>
      </w:pPr>
      <w:sdt>
        <w:sdtPr>
          <w:rPr>
            <w:rFonts w:cs="Arial"/>
            <w:color w:val="000000" w:themeColor="text1"/>
          </w:rPr>
          <w:id w:val="1983813137"/>
          <w14:checkbox>
            <w14:checked w14:val="0"/>
            <w14:checkedState w14:val="2612" w14:font="MS Gothic"/>
            <w14:uncheckedState w14:val="2610" w14:font="MS Gothic"/>
          </w14:checkbox>
        </w:sdtPr>
        <w:sdtContent>
          <w:r w:rsidR="00442CB7">
            <w:rPr>
              <w:rFonts w:ascii="MS Gothic" w:eastAsia="MS Gothic" w:hAnsi="MS Gothic" w:cs="Arial" w:hint="eastAsia"/>
              <w:color w:val="000000" w:themeColor="text1"/>
            </w:rPr>
            <w:t>☐</w:t>
          </w:r>
        </w:sdtContent>
      </w:sdt>
      <w:r w:rsidR="003F6FFA">
        <w:tab/>
      </w:r>
      <w:r w:rsidR="003F6FFA" w:rsidRPr="353CF505">
        <w:rPr>
          <w:rFonts w:cs="Arial"/>
          <w:color w:val="000000" w:themeColor="text1"/>
        </w:rPr>
        <w:t xml:space="preserve">Strongly agree </w:t>
      </w:r>
    </w:p>
    <w:p w14:paraId="6A37B558" w14:textId="5ED27F68" w:rsidR="003F6FFA" w:rsidRDefault="00000000" w:rsidP="003F6FFA">
      <w:pPr>
        <w:ind w:left="720"/>
        <w:rPr>
          <w:rFonts w:cs="Arial"/>
          <w:color w:val="000000" w:themeColor="text1"/>
        </w:rPr>
      </w:pPr>
      <w:sdt>
        <w:sdtPr>
          <w:rPr>
            <w:rFonts w:cs="Arial"/>
            <w:color w:val="000000" w:themeColor="text1"/>
          </w:rPr>
          <w:id w:val="-515996459"/>
          <w14:checkbox>
            <w14:checked w14:val="0"/>
            <w14:checkedState w14:val="2612" w14:font="MS Gothic"/>
            <w14:uncheckedState w14:val="2610" w14:font="MS Gothic"/>
          </w14:checkbox>
        </w:sdtPr>
        <w:sdtContent>
          <w:r w:rsidR="00442CB7">
            <w:rPr>
              <w:rFonts w:ascii="MS Gothic" w:eastAsia="MS Gothic" w:hAnsi="MS Gothic" w:cs="Arial" w:hint="eastAsia"/>
              <w:color w:val="000000" w:themeColor="text1"/>
            </w:rPr>
            <w:t>☐</w:t>
          </w:r>
        </w:sdtContent>
      </w:sdt>
      <w:r w:rsidR="003F6FFA" w:rsidRPr="353CF505">
        <w:rPr>
          <w:rFonts w:cs="Arial"/>
          <w:color w:val="000000" w:themeColor="text1"/>
        </w:rPr>
        <w:t xml:space="preserve"> </w:t>
      </w:r>
      <w:r w:rsidR="003F6FFA">
        <w:tab/>
      </w:r>
      <w:r w:rsidR="003F6FFA" w:rsidRPr="353CF505">
        <w:rPr>
          <w:rFonts w:cs="Arial"/>
          <w:color w:val="000000" w:themeColor="text1"/>
        </w:rPr>
        <w:t>Partially agree</w:t>
      </w:r>
    </w:p>
    <w:p w14:paraId="7634D5BF" w14:textId="049DB95B" w:rsidR="003F6FFA" w:rsidRDefault="00000000" w:rsidP="003F6FFA">
      <w:pPr>
        <w:ind w:left="720"/>
        <w:rPr>
          <w:rFonts w:cs="Arial"/>
          <w:color w:val="000000" w:themeColor="text1"/>
        </w:rPr>
      </w:pPr>
      <w:sdt>
        <w:sdtPr>
          <w:rPr>
            <w:rFonts w:cs="Arial"/>
            <w:color w:val="000000" w:themeColor="text1"/>
          </w:rPr>
          <w:id w:val="800810040"/>
          <w14:checkbox>
            <w14:checked w14:val="0"/>
            <w14:checkedState w14:val="2612" w14:font="MS Gothic"/>
            <w14:uncheckedState w14:val="2610" w14:font="MS Gothic"/>
          </w14:checkbox>
        </w:sdtPr>
        <w:sdtContent>
          <w:r w:rsidR="009E4CCB">
            <w:rPr>
              <w:rFonts w:ascii="MS Gothic" w:eastAsia="MS Gothic" w:hAnsi="MS Gothic" w:cs="Arial" w:hint="eastAsia"/>
              <w:color w:val="000000" w:themeColor="text1"/>
            </w:rPr>
            <w:t>☐</w:t>
          </w:r>
        </w:sdtContent>
      </w:sdt>
      <w:r w:rsidR="003F6FFA" w:rsidRPr="353CF505">
        <w:rPr>
          <w:rFonts w:cs="Arial"/>
          <w:color w:val="000000" w:themeColor="text1"/>
        </w:rPr>
        <w:t xml:space="preserve"> </w:t>
      </w:r>
      <w:r w:rsidR="003F6FFA">
        <w:tab/>
      </w:r>
      <w:r w:rsidR="003F6FFA" w:rsidRPr="353CF505">
        <w:rPr>
          <w:rFonts w:cs="Arial"/>
          <w:color w:val="000000" w:themeColor="text1"/>
        </w:rPr>
        <w:t xml:space="preserve">Neutral (neither support nor oppose) </w:t>
      </w:r>
    </w:p>
    <w:p w14:paraId="63F8E5FD" w14:textId="5468AF71" w:rsidR="003F6FFA" w:rsidRDefault="00000000" w:rsidP="003F6FFA">
      <w:pPr>
        <w:ind w:left="720"/>
        <w:rPr>
          <w:rFonts w:cs="Arial"/>
          <w:color w:val="000000" w:themeColor="text1"/>
        </w:rPr>
      </w:pPr>
      <w:sdt>
        <w:sdtPr>
          <w:rPr>
            <w:rFonts w:cs="Arial"/>
            <w:color w:val="000000" w:themeColor="text1"/>
          </w:rPr>
          <w:id w:val="188575403"/>
          <w14:checkbox>
            <w14:checked w14:val="0"/>
            <w14:checkedState w14:val="2612" w14:font="MS Gothic"/>
            <w14:uncheckedState w14:val="2610" w14:font="MS Gothic"/>
          </w14:checkbox>
        </w:sdtPr>
        <w:sdtContent>
          <w:r w:rsidR="00442CB7">
            <w:rPr>
              <w:rFonts w:ascii="MS Gothic" w:eastAsia="MS Gothic" w:hAnsi="MS Gothic" w:cs="Arial" w:hint="eastAsia"/>
              <w:color w:val="000000" w:themeColor="text1"/>
            </w:rPr>
            <w:t>☐</w:t>
          </w:r>
        </w:sdtContent>
      </w:sdt>
      <w:r w:rsidR="003F6FFA" w:rsidRPr="353CF505">
        <w:rPr>
          <w:rFonts w:cs="Arial"/>
          <w:color w:val="000000" w:themeColor="text1"/>
        </w:rPr>
        <w:t xml:space="preserve"> </w:t>
      </w:r>
      <w:r w:rsidR="003F6FFA">
        <w:tab/>
      </w:r>
      <w:r w:rsidR="003F6FFA" w:rsidRPr="353CF505">
        <w:rPr>
          <w:rFonts w:cs="Arial"/>
          <w:color w:val="000000" w:themeColor="text1"/>
        </w:rPr>
        <w:t>Partially disagree</w:t>
      </w:r>
    </w:p>
    <w:p w14:paraId="5E9C0070" w14:textId="0B7F1F43" w:rsidR="003F6FFA" w:rsidRDefault="00000000" w:rsidP="003F6FFA">
      <w:pPr>
        <w:ind w:left="720"/>
        <w:rPr>
          <w:rFonts w:cs="Arial"/>
          <w:color w:val="000000" w:themeColor="text1"/>
        </w:rPr>
      </w:pPr>
      <w:sdt>
        <w:sdtPr>
          <w:rPr>
            <w:rFonts w:cs="Arial"/>
            <w:color w:val="000000" w:themeColor="text1"/>
          </w:rPr>
          <w:id w:val="-258133726"/>
          <w14:checkbox>
            <w14:checked w14:val="0"/>
            <w14:checkedState w14:val="2612" w14:font="MS Gothic"/>
            <w14:uncheckedState w14:val="2610" w14:font="MS Gothic"/>
          </w14:checkbox>
        </w:sdtPr>
        <w:sdtContent>
          <w:r w:rsidR="00442CB7">
            <w:rPr>
              <w:rFonts w:ascii="MS Gothic" w:eastAsia="MS Gothic" w:hAnsi="MS Gothic" w:cs="Arial" w:hint="eastAsia"/>
              <w:color w:val="000000" w:themeColor="text1"/>
            </w:rPr>
            <w:t>☐</w:t>
          </w:r>
        </w:sdtContent>
      </w:sdt>
      <w:r w:rsidR="003F6FFA" w:rsidRPr="353CF505">
        <w:rPr>
          <w:rFonts w:cs="Arial"/>
          <w:color w:val="000000" w:themeColor="text1"/>
        </w:rPr>
        <w:t xml:space="preserve"> </w:t>
      </w:r>
      <w:r w:rsidR="003F6FFA">
        <w:tab/>
      </w:r>
      <w:r w:rsidR="003F6FFA" w:rsidRPr="353CF505">
        <w:rPr>
          <w:rFonts w:cs="Arial"/>
          <w:color w:val="000000" w:themeColor="text1"/>
        </w:rPr>
        <w:t>Fully disagree</w:t>
      </w:r>
    </w:p>
    <w:p w14:paraId="232A993E" w14:textId="08D7046F" w:rsidR="003F6FFA" w:rsidRPr="003F6FFA" w:rsidRDefault="00000000" w:rsidP="353CF505">
      <w:pPr>
        <w:ind w:left="720"/>
        <w:rPr>
          <w:rFonts w:cs="Arial"/>
          <w:color w:val="000000" w:themeColor="text1"/>
        </w:rPr>
      </w:pPr>
      <w:sdt>
        <w:sdtPr>
          <w:id w:val="2075695889"/>
          <w14:checkbox>
            <w14:checked w14:val="0"/>
            <w14:checkedState w14:val="2612" w14:font="MS Gothic"/>
            <w14:uncheckedState w14:val="2610" w14:font="MS Gothic"/>
          </w14:checkbox>
        </w:sdtPr>
        <w:sdtContent>
          <w:r w:rsidR="00442CB7">
            <w:rPr>
              <w:rFonts w:ascii="MS Gothic" w:eastAsia="MS Gothic" w:hAnsi="MS Gothic" w:hint="eastAsia"/>
            </w:rPr>
            <w:t>☐</w:t>
          </w:r>
        </w:sdtContent>
      </w:sdt>
      <w:r w:rsidR="003F6FFA">
        <w:tab/>
      </w:r>
      <w:r w:rsidR="003F6FFA" w:rsidRPr="353CF505">
        <w:rPr>
          <w:rFonts w:cs="Arial"/>
          <w:color w:val="000000" w:themeColor="text1"/>
        </w:rPr>
        <w:t>Unsure</w:t>
      </w:r>
    </w:p>
    <w:p w14:paraId="1E817076" w14:textId="77777777" w:rsidR="4429AB9B" w:rsidRDefault="4429AB9B" w:rsidP="4429AB9B">
      <w:pPr>
        <w:spacing w:line="259" w:lineRule="auto"/>
        <w:rPr>
          <w:rFonts w:cs="Arial"/>
          <w:color w:val="000000" w:themeColor="text1"/>
        </w:rPr>
      </w:pPr>
    </w:p>
    <w:p w14:paraId="16955A53" w14:textId="77777777" w:rsidR="1E88F989" w:rsidRDefault="1E88F989" w:rsidP="4429AB9B">
      <w:pPr>
        <w:spacing w:line="259" w:lineRule="auto"/>
        <w:ind w:left="720"/>
        <w:rPr>
          <w:rFonts w:cs="Arial"/>
          <w:color w:val="000000" w:themeColor="text1"/>
        </w:rPr>
      </w:pPr>
      <w:r w:rsidRPr="1E4A8341">
        <w:rPr>
          <w:rFonts w:cs="Arial"/>
          <w:color w:val="000000" w:themeColor="text1"/>
        </w:rPr>
        <w:t xml:space="preserve">Please explain the reasons for your answer, </w:t>
      </w:r>
      <w:r w:rsidRPr="1E4A8341">
        <w:rPr>
          <w:rFonts w:cs="Arial"/>
          <w:color w:val="000000" w:themeColor="text1"/>
          <w:lang w:val="en-US"/>
        </w:rPr>
        <w:t xml:space="preserve">including the impact this proposal could have on particular people if it became law, </w:t>
      </w:r>
      <w:r w:rsidRPr="1E4A8341">
        <w:rPr>
          <w:rFonts w:cs="Arial"/>
          <w:color w:val="000000" w:themeColor="text1"/>
        </w:rPr>
        <w:t>and if there are any ways you think the proposal could avoid negative impacts on particular people</w:t>
      </w:r>
      <w:r w:rsidRPr="1E4A8341">
        <w:rPr>
          <w:rFonts w:ascii="Calibri" w:eastAsia="Calibri" w:hAnsi="Calibri" w:cs="Calibri"/>
          <w:color w:val="000000" w:themeColor="text1"/>
          <w:sz w:val="22"/>
          <w:szCs w:val="22"/>
        </w:rPr>
        <w:t>.</w:t>
      </w:r>
    </w:p>
    <w:p w14:paraId="3F761084" w14:textId="75E48ED9" w:rsidR="1E4A8341" w:rsidRDefault="1E4A8341" w:rsidP="1E4A8341">
      <w:pPr>
        <w:spacing w:line="259" w:lineRule="auto"/>
        <w:ind w:left="720"/>
        <w:rPr>
          <w:rFonts w:ascii="Calibri" w:eastAsia="Calibri" w:hAnsi="Calibri" w:cs="Calibri"/>
          <w:color w:val="000000" w:themeColor="text1"/>
          <w:sz w:val="22"/>
          <w:szCs w:val="22"/>
        </w:rPr>
      </w:pPr>
    </w:p>
    <w:tbl>
      <w:tblPr>
        <w:tblStyle w:val="TableGrid"/>
        <w:tblW w:w="0" w:type="auto"/>
        <w:tblInd w:w="720" w:type="dxa"/>
        <w:tblLayout w:type="fixed"/>
        <w:tblLook w:val="06A0" w:firstRow="1" w:lastRow="0" w:firstColumn="1" w:lastColumn="0" w:noHBand="1" w:noVBand="1"/>
      </w:tblPr>
      <w:tblGrid>
        <w:gridCol w:w="8640"/>
      </w:tblGrid>
      <w:tr w:rsidR="1E4A8341" w14:paraId="666FA01E" w14:textId="77777777" w:rsidTr="1E4A8341">
        <w:trPr>
          <w:trHeight w:val="3990"/>
        </w:trPr>
        <w:sdt>
          <w:sdtPr>
            <w:rPr>
              <w:rFonts w:ascii="Calibri" w:eastAsia="Calibri" w:hAnsi="Calibri" w:cs="Calibri"/>
              <w:color w:val="000000" w:themeColor="text1"/>
              <w:sz w:val="22"/>
              <w:szCs w:val="22"/>
            </w:rPr>
            <w:id w:val="-579439616"/>
            <w:placeholder>
              <w:docPart w:val="DefaultPlaceholder_-1854013440"/>
            </w:placeholder>
            <w:showingPlcHdr/>
          </w:sdtPr>
          <w:sdtContent>
            <w:tc>
              <w:tcPr>
                <w:tcW w:w="8640" w:type="dxa"/>
              </w:tcPr>
              <w:p w14:paraId="26CDCD08" w14:textId="43546A05" w:rsidR="1E4A8341" w:rsidRDefault="002E30F5" w:rsidP="1E4A8341">
                <w:pPr>
                  <w:rPr>
                    <w:rFonts w:ascii="Calibri" w:eastAsia="Calibri" w:hAnsi="Calibri" w:cs="Calibri"/>
                    <w:color w:val="000000" w:themeColor="text1"/>
                    <w:sz w:val="22"/>
                    <w:szCs w:val="22"/>
                  </w:rPr>
                </w:pPr>
                <w:r w:rsidRPr="000B64A2">
                  <w:rPr>
                    <w:rStyle w:val="PlaceholderText"/>
                  </w:rPr>
                  <w:t>Click or tap here to enter text.</w:t>
                </w:r>
              </w:p>
            </w:tc>
          </w:sdtContent>
        </w:sdt>
      </w:tr>
    </w:tbl>
    <w:p w14:paraId="1BBCBBF5" w14:textId="77777777" w:rsidR="00D061C8" w:rsidRDefault="00D061C8" w:rsidP="00D061C8">
      <w:pPr>
        <w:rPr>
          <w:rFonts w:cs="Arial"/>
          <w:color w:val="000000" w:themeColor="text1"/>
        </w:rPr>
      </w:pPr>
    </w:p>
    <w:p w14:paraId="57FD71C2" w14:textId="377A0B1C" w:rsidR="1F1E68DA" w:rsidRDefault="1F1E68DA" w:rsidP="1E4A8341">
      <w:pPr>
        <w:pStyle w:val="ListParagraph"/>
        <w:numPr>
          <w:ilvl w:val="0"/>
          <w:numId w:val="1"/>
        </w:numPr>
        <w:rPr>
          <w:rFonts w:cs="Arial"/>
          <w:b/>
          <w:bCs/>
          <w:color w:val="000000" w:themeColor="text1"/>
        </w:rPr>
      </w:pPr>
      <w:r w:rsidRPr="1E4A8341">
        <w:rPr>
          <w:rFonts w:cs="Arial"/>
          <w:b/>
          <w:bCs/>
          <w:color w:val="000000" w:themeColor="text1"/>
        </w:rPr>
        <w:t xml:space="preserve">What is your view </w:t>
      </w:r>
      <w:r w:rsidR="7DF2742A" w:rsidRPr="1E4A8341">
        <w:rPr>
          <w:rFonts w:cs="Arial"/>
          <w:b/>
          <w:bCs/>
          <w:color w:val="000000" w:themeColor="text1"/>
        </w:rPr>
        <w:t>o</w:t>
      </w:r>
      <w:r w:rsidR="007130D6" w:rsidRPr="1E4A8341">
        <w:rPr>
          <w:rFonts w:cs="Arial"/>
          <w:b/>
          <w:bCs/>
          <w:color w:val="000000" w:themeColor="text1"/>
        </w:rPr>
        <w:t>n</w:t>
      </w:r>
      <w:r w:rsidRPr="1E4A8341">
        <w:rPr>
          <w:rFonts w:cs="Arial"/>
          <w:b/>
          <w:bCs/>
          <w:color w:val="000000" w:themeColor="text1"/>
        </w:rPr>
        <w:t xml:space="preserve"> </w:t>
      </w:r>
      <w:r w:rsidR="000C588B" w:rsidRPr="1E4A8341">
        <w:rPr>
          <w:rFonts w:cs="Arial"/>
          <w:b/>
          <w:bCs/>
          <w:color w:val="000000" w:themeColor="text1"/>
        </w:rPr>
        <w:t>how a right to palliative care should be implemented?</w:t>
      </w:r>
      <w:r w:rsidR="007130D6" w:rsidRPr="1E4A8341">
        <w:rPr>
          <w:rFonts w:cs="Arial"/>
          <w:b/>
          <w:bCs/>
          <w:color w:val="000000" w:themeColor="text1"/>
        </w:rPr>
        <w:t xml:space="preserve"> For example, you may wish to consider </w:t>
      </w:r>
      <w:r w:rsidR="00AE1C0A" w:rsidRPr="1E4A8341">
        <w:rPr>
          <w:rFonts w:cs="Arial"/>
          <w:b/>
          <w:bCs/>
          <w:color w:val="000000" w:themeColor="text1"/>
        </w:rPr>
        <w:t xml:space="preserve">which bodies </w:t>
      </w:r>
      <w:r w:rsidR="00E91222" w:rsidRPr="1E4A8341">
        <w:rPr>
          <w:rFonts w:cs="Arial"/>
          <w:b/>
          <w:bCs/>
          <w:color w:val="000000" w:themeColor="text1"/>
        </w:rPr>
        <w:t xml:space="preserve">would be responsible for </w:t>
      </w:r>
      <w:r w:rsidR="00846C10" w:rsidRPr="1E4A8341">
        <w:rPr>
          <w:rFonts w:cs="Arial"/>
          <w:b/>
          <w:bCs/>
          <w:color w:val="000000" w:themeColor="text1"/>
        </w:rPr>
        <w:t>delivering palliative care and what their duties may be</w:t>
      </w:r>
      <w:r w:rsidR="00A02854" w:rsidRPr="1E4A8341">
        <w:rPr>
          <w:rFonts w:cs="Arial"/>
          <w:b/>
          <w:bCs/>
          <w:color w:val="000000" w:themeColor="text1"/>
        </w:rPr>
        <w:t>, and what data would need to be collected to</w:t>
      </w:r>
      <w:r w:rsidR="00A07B2F" w:rsidRPr="1E4A8341">
        <w:rPr>
          <w:rFonts w:cs="Arial"/>
          <w:b/>
          <w:bCs/>
          <w:color w:val="000000" w:themeColor="text1"/>
        </w:rPr>
        <w:t xml:space="preserve"> assess how the right is being implemented.</w:t>
      </w:r>
      <w:r w:rsidR="000C588B" w:rsidRPr="1E4A8341">
        <w:rPr>
          <w:rFonts w:cs="Arial"/>
          <w:b/>
          <w:bCs/>
          <w:color w:val="000000" w:themeColor="text1"/>
        </w:rPr>
        <w:t xml:space="preserve"> </w:t>
      </w:r>
    </w:p>
    <w:p w14:paraId="276D098A" w14:textId="30DF76A9" w:rsidR="4429AB9B" w:rsidRDefault="4429AB9B" w:rsidP="4429AB9B">
      <w:pPr>
        <w:rPr>
          <w:rFonts w:cs="Arial"/>
          <w:b/>
          <w:bCs/>
          <w:color w:val="000000" w:themeColor="text1"/>
        </w:rPr>
      </w:pPr>
    </w:p>
    <w:p w14:paraId="1A20EB90" w14:textId="3A1565E6" w:rsidR="00D061C8" w:rsidRDefault="584DFB87" w:rsidP="353CF505">
      <w:pPr>
        <w:pStyle w:val="ListParagraph"/>
        <w:rPr>
          <w:rFonts w:cs="Arial"/>
          <w:color w:val="000000" w:themeColor="text1"/>
        </w:rPr>
      </w:pPr>
      <w:r w:rsidRPr="1E4A8341">
        <w:rPr>
          <w:rFonts w:cs="Arial"/>
          <w:color w:val="000000" w:themeColor="text1"/>
        </w:rPr>
        <w:t>Please explain the reasons for your response.</w:t>
      </w:r>
    </w:p>
    <w:p w14:paraId="3CF6F8D5" w14:textId="4B33D280" w:rsidR="1E4A8341" w:rsidRDefault="1E4A8341" w:rsidP="1E4A8341">
      <w:pPr>
        <w:pStyle w:val="ListParagraph"/>
        <w:rPr>
          <w:rFonts w:cs="Arial"/>
          <w:color w:val="000000" w:themeColor="text1"/>
        </w:rPr>
      </w:pPr>
    </w:p>
    <w:tbl>
      <w:tblPr>
        <w:tblStyle w:val="TableGrid"/>
        <w:tblW w:w="0" w:type="auto"/>
        <w:tblInd w:w="720" w:type="dxa"/>
        <w:tblLayout w:type="fixed"/>
        <w:tblLook w:val="06A0" w:firstRow="1" w:lastRow="0" w:firstColumn="1" w:lastColumn="0" w:noHBand="1" w:noVBand="1"/>
      </w:tblPr>
      <w:tblGrid>
        <w:gridCol w:w="8640"/>
      </w:tblGrid>
      <w:tr w:rsidR="1E4A8341" w14:paraId="59F1D4F1" w14:textId="77777777" w:rsidTr="1E4A8341">
        <w:trPr>
          <w:trHeight w:val="3285"/>
        </w:trPr>
        <w:sdt>
          <w:sdtPr>
            <w:rPr>
              <w:rFonts w:cs="Arial"/>
              <w:color w:val="000000" w:themeColor="text1"/>
            </w:rPr>
            <w:id w:val="-1884242857"/>
            <w:placeholder>
              <w:docPart w:val="DefaultPlaceholder_-1854013440"/>
            </w:placeholder>
            <w:showingPlcHdr/>
          </w:sdtPr>
          <w:sdtContent>
            <w:tc>
              <w:tcPr>
                <w:tcW w:w="8640" w:type="dxa"/>
              </w:tcPr>
              <w:p w14:paraId="4254BE64" w14:textId="5ED4BDAC" w:rsidR="1E4A8341" w:rsidRPr="002E30F5" w:rsidRDefault="002E30F5" w:rsidP="002E30F5">
                <w:pPr>
                  <w:rPr>
                    <w:rFonts w:cs="Arial"/>
                    <w:color w:val="000000" w:themeColor="text1"/>
                  </w:rPr>
                </w:pPr>
                <w:r w:rsidRPr="000B64A2">
                  <w:rPr>
                    <w:rStyle w:val="PlaceholderText"/>
                  </w:rPr>
                  <w:t>Click or tap here to enter text.</w:t>
                </w:r>
              </w:p>
            </w:tc>
          </w:sdtContent>
        </w:sdt>
      </w:tr>
    </w:tbl>
    <w:p w14:paraId="0711B502" w14:textId="77777777" w:rsidR="00D061C8" w:rsidRDefault="00D061C8" w:rsidP="00D061C8">
      <w:pPr>
        <w:rPr>
          <w:rFonts w:cs="Arial"/>
          <w:color w:val="000000" w:themeColor="text1"/>
        </w:rPr>
      </w:pPr>
    </w:p>
    <w:p w14:paraId="787210BE" w14:textId="092DE4CE" w:rsidR="51E91C0F" w:rsidRPr="00E3697E" w:rsidRDefault="00EE4229" w:rsidP="1E4A8341">
      <w:pPr>
        <w:pStyle w:val="ListParagraph"/>
        <w:numPr>
          <w:ilvl w:val="0"/>
          <w:numId w:val="1"/>
        </w:numPr>
        <w:rPr>
          <w:rFonts w:cs="Arial"/>
          <w:color w:val="000000" w:themeColor="text1"/>
        </w:rPr>
      </w:pPr>
      <w:r w:rsidRPr="1E4A8341">
        <w:rPr>
          <w:rFonts w:cs="Arial"/>
          <w:b/>
          <w:bCs/>
          <w:color w:val="000000" w:themeColor="text1"/>
        </w:rPr>
        <w:t xml:space="preserve">Are there any other comments you wish to make </w:t>
      </w:r>
      <w:r w:rsidR="00C611DA" w:rsidRPr="1E4A8341">
        <w:rPr>
          <w:rFonts w:cs="Arial"/>
          <w:b/>
          <w:bCs/>
          <w:color w:val="000000" w:themeColor="text1"/>
        </w:rPr>
        <w:t xml:space="preserve">on the proposed Bill, for example, on its financial implications, </w:t>
      </w:r>
      <w:r w:rsidR="00F05B83" w:rsidRPr="1E4A8341">
        <w:rPr>
          <w:rFonts w:cs="Arial"/>
          <w:b/>
          <w:bCs/>
          <w:color w:val="000000" w:themeColor="text1"/>
        </w:rPr>
        <w:t xml:space="preserve">impact on </w:t>
      </w:r>
      <w:r w:rsidR="00C611DA" w:rsidRPr="1E4A8341">
        <w:rPr>
          <w:rFonts w:cs="Arial"/>
          <w:b/>
          <w:bCs/>
          <w:color w:val="000000" w:themeColor="text1"/>
        </w:rPr>
        <w:t xml:space="preserve">equalities </w:t>
      </w:r>
      <w:r w:rsidR="00F05B83" w:rsidRPr="1E4A8341">
        <w:rPr>
          <w:rFonts w:cs="Arial"/>
          <w:b/>
          <w:bCs/>
          <w:color w:val="000000" w:themeColor="text1"/>
        </w:rPr>
        <w:t xml:space="preserve">and sustainability?  </w:t>
      </w:r>
    </w:p>
    <w:p w14:paraId="4CD6679A" w14:textId="77777777" w:rsidR="00E3697E" w:rsidRDefault="00E3697E" w:rsidP="00E3697E">
      <w:pPr>
        <w:rPr>
          <w:rFonts w:cs="Arial"/>
          <w:color w:val="000000" w:themeColor="text1"/>
        </w:rPr>
      </w:pPr>
    </w:p>
    <w:p w14:paraId="13D9271B" w14:textId="301D8E4A" w:rsidR="353CF505" w:rsidRDefault="00E3697E" w:rsidP="1E4A8341">
      <w:pPr>
        <w:ind w:firstLine="720"/>
        <w:rPr>
          <w:rFonts w:cs="Arial"/>
          <w:color w:val="000000" w:themeColor="text1"/>
        </w:rPr>
      </w:pPr>
      <w:r w:rsidRPr="1E4A8341">
        <w:rPr>
          <w:rFonts w:cs="Arial"/>
          <w:color w:val="000000" w:themeColor="text1"/>
        </w:rPr>
        <w:t>Please explain the reasons for your response.</w:t>
      </w:r>
    </w:p>
    <w:p w14:paraId="53599C8D" w14:textId="78EB13F6" w:rsidR="1E4A8341" w:rsidRDefault="1E4A8341" w:rsidP="1E4A8341">
      <w:pPr>
        <w:ind w:firstLine="720"/>
        <w:rPr>
          <w:rFonts w:cs="Arial"/>
          <w:color w:val="000000" w:themeColor="text1"/>
        </w:rPr>
      </w:pPr>
    </w:p>
    <w:tbl>
      <w:tblPr>
        <w:tblStyle w:val="TableGrid"/>
        <w:tblW w:w="0" w:type="auto"/>
        <w:tblLayout w:type="fixed"/>
        <w:tblLook w:val="06A0" w:firstRow="1" w:lastRow="0" w:firstColumn="1" w:lastColumn="0" w:noHBand="1" w:noVBand="1"/>
      </w:tblPr>
      <w:tblGrid>
        <w:gridCol w:w="9360"/>
      </w:tblGrid>
      <w:tr w:rsidR="1E4A8341" w14:paraId="3273524C" w14:textId="77777777" w:rsidTr="1E4A8341">
        <w:trPr>
          <w:trHeight w:val="3570"/>
        </w:trPr>
        <w:sdt>
          <w:sdtPr>
            <w:rPr>
              <w:rFonts w:cs="Arial"/>
              <w:color w:val="000000" w:themeColor="text1"/>
            </w:rPr>
            <w:id w:val="1348830075"/>
            <w:placeholder>
              <w:docPart w:val="DefaultPlaceholder_-1854013440"/>
            </w:placeholder>
            <w:showingPlcHdr/>
          </w:sdtPr>
          <w:sdtContent>
            <w:tc>
              <w:tcPr>
                <w:tcW w:w="9360" w:type="dxa"/>
              </w:tcPr>
              <w:p w14:paraId="0218682E" w14:textId="38F3A53F" w:rsidR="1E4A8341" w:rsidRDefault="002E30F5" w:rsidP="1E4A8341">
                <w:pPr>
                  <w:rPr>
                    <w:rFonts w:cs="Arial"/>
                    <w:color w:val="000000" w:themeColor="text1"/>
                  </w:rPr>
                </w:pPr>
                <w:r w:rsidRPr="000B64A2">
                  <w:rPr>
                    <w:rStyle w:val="PlaceholderText"/>
                  </w:rPr>
                  <w:t>Click or tap here to enter text.</w:t>
                </w:r>
              </w:p>
            </w:tc>
          </w:sdtContent>
        </w:sdt>
      </w:tr>
    </w:tbl>
    <w:p w14:paraId="6122B55E" w14:textId="44AA8AF3" w:rsidR="353CF505" w:rsidRDefault="353CF505" w:rsidP="353CF505">
      <w:pPr>
        <w:rPr>
          <w:rFonts w:cs="Arial"/>
          <w:color w:val="000000" w:themeColor="text1"/>
        </w:rPr>
      </w:pPr>
    </w:p>
    <w:p w14:paraId="448BAB90" w14:textId="5001CED7" w:rsidR="353CF505" w:rsidRDefault="353CF505" w:rsidP="353CF505">
      <w:pPr>
        <w:rPr>
          <w:rFonts w:cs="Arial"/>
          <w:color w:val="000000" w:themeColor="text1"/>
        </w:rPr>
      </w:pPr>
    </w:p>
    <w:p w14:paraId="6A4475C8" w14:textId="170EBBDB" w:rsidR="353CF505" w:rsidRDefault="353CF505" w:rsidP="353CF505">
      <w:pPr>
        <w:rPr>
          <w:rFonts w:cs="Arial"/>
          <w:color w:val="000000" w:themeColor="text1"/>
        </w:rPr>
      </w:pPr>
    </w:p>
    <w:p w14:paraId="70F2F707" w14:textId="716F13F2" w:rsidR="353CF505" w:rsidRDefault="353CF505" w:rsidP="353CF505">
      <w:pPr>
        <w:rPr>
          <w:rFonts w:cs="Arial"/>
          <w:color w:val="000000" w:themeColor="text1"/>
        </w:rPr>
      </w:pPr>
    </w:p>
    <w:bookmarkEnd w:id="2"/>
    <w:p w14:paraId="10E80C1B" w14:textId="77777777" w:rsidR="002262D8" w:rsidRDefault="002262D8">
      <w:pPr>
        <w:rPr>
          <w:sz w:val="36"/>
          <w:szCs w:val="36"/>
          <w:lang w:eastAsia="en-GB"/>
        </w:rPr>
      </w:pPr>
      <w:r>
        <w:br w:type="page"/>
      </w:r>
    </w:p>
    <w:p w14:paraId="2C72F057" w14:textId="001DC3AA" w:rsidR="003A2E09" w:rsidRPr="0008506E" w:rsidRDefault="458C50EA" w:rsidP="00724848">
      <w:pPr>
        <w:pStyle w:val="Head3"/>
      </w:pPr>
      <w:r w:rsidRPr="353CF505">
        <w:rPr>
          <w:rFonts w:eastAsia="Arial"/>
        </w:rPr>
        <w:lastRenderedPageBreak/>
        <w:t>How to respond to this consultation</w:t>
      </w:r>
    </w:p>
    <w:p w14:paraId="733D95B0" w14:textId="785413A1" w:rsidR="003A2E09" w:rsidRPr="00972B85" w:rsidRDefault="458C50EA" w:rsidP="458C50EA">
      <w:pPr>
        <w:pStyle w:val="NormalWeb"/>
        <w:rPr>
          <w:rFonts w:ascii="Arial" w:eastAsia="Arial" w:hAnsi="Arial" w:cs="Arial"/>
          <w:color w:val="000000" w:themeColor="text1"/>
          <w:lang w:val="en-GB"/>
        </w:rPr>
      </w:pPr>
      <w:r w:rsidRPr="458C50EA">
        <w:rPr>
          <w:rFonts w:ascii="Arial" w:eastAsia="Arial" w:hAnsi="Arial" w:cs="Arial"/>
          <w:color w:val="000000" w:themeColor="text1"/>
        </w:rPr>
        <w:t xml:space="preserve">You are invited to respond to this consultation by answering the questions in the consultation and by adding any other comments that you consider appropriate. </w:t>
      </w:r>
    </w:p>
    <w:p w14:paraId="677352C9" w14:textId="7B61CA6B" w:rsidR="003A2E09" w:rsidRPr="00972B85" w:rsidRDefault="458C50EA" w:rsidP="00724848">
      <w:pPr>
        <w:pStyle w:val="Head3"/>
        <w:rPr>
          <w:rFonts w:eastAsia="Arial"/>
        </w:rPr>
      </w:pPr>
      <w:r w:rsidRPr="458C50EA">
        <w:rPr>
          <w:rFonts w:eastAsia="Arial"/>
        </w:rPr>
        <w:t xml:space="preserve">Format </w:t>
      </w:r>
      <w:r w:rsidRPr="00724848">
        <w:rPr>
          <w:rFonts w:eastAsia="Arial"/>
        </w:rPr>
        <w:t>of</w:t>
      </w:r>
      <w:r w:rsidRPr="458C50EA">
        <w:rPr>
          <w:rFonts w:eastAsia="Arial"/>
        </w:rPr>
        <w:t xml:space="preserve"> responses</w:t>
      </w:r>
    </w:p>
    <w:p w14:paraId="3E052967" w14:textId="76C5A8DE" w:rsidR="003A2E09" w:rsidRPr="00972B85" w:rsidRDefault="003A2E09" w:rsidP="458C50EA">
      <w:pPr>
        <w:pStyle w:val="NormalWeb"/>
        <w:spacing w:before="0" w:beforeAutospacing="0" w:after="0" w:afterAutospacing="0"/>
        <w:rPr>
          <w:rFonts w:ascii="Arial" w:hAnsi="Arial" w:cs="Arial"/>
        </w:rPr>
      </w:pPr>
      <w:r w:rsidRPr="458C50EA">
        <w:rPr>
          <w:rFonts w:ascii="Arial" w:hAnsi="Arial" w:cs="Arial"/>
        </w:rPr>
        <w:t xml:space="preserve">If possible, please submit your response electronically – preferably in </w:t>
      </w:r>
      <w:r w:rsidR="00405925" w:rsidRPr="458C50EA">
        <w:rPr>
          <w:rFonts w:ascii="Arial" w:hAnsi="Arial" w:cs="Arial"/>
        </w:rPr>
        <w:t xml:space="preserve">a </w:t>
      </w:r>
      <w:r w:rsidRPr="458C50EA">
        <w:rPr>
          <w:rFonts w:ascii="Arial" w:hAnsi="Arial" w:cs="Arial"/>
        </w:rPr>
        <w:t>MS Word</w:t>
      </w:r>
      <w:r w:rsidR="002262D8">
        <w:rPr>
          <w:rFonts w:ascii="Arial" w:hAnsi="Arial" w:cs="Arial"/>
        </w:rPr>
        <w:t xml:space="preserve"> </w:t>
      </w:r>
      <w:r w:rsidRPr="458C50EA">
        <w:rPr>
          <w:rFonts w:ascii="Arial" w:hAnsi="Arial" w:cs="Arial"/>
        </w:rPr>
        <w:t xml:space="preserve">document. Please keep formatting of this document to a minimum.  </w:t>
      </w:r>
    </w:p>
    <w:p w14:paraId="28EC1BBD" w14:textId="77777777" w:rsidR="003A2E09" w:rsidRPr="00972B85" w:rsidRDefault="003A2E09" w:rsidP="458C50EA">
      <w:pPr>
        <w:pStyle w:val="NormalWeb"/>
        <w:spacing w:before="0" w:beforeAutospacing="0" w:after="0" w:afterAutospacing="0"/>
        <w:rPr>
          <w:rFonts w:ascii="Arial" w:hAnsi="Arial" w:cs="Arial"/>
        </w:rPr>
      </w:pPr>
    </w:p>
    <w:p w14:paraId="1F5C1D6D" w14:textId="0E5F89F6" w:rsidR="003A2E09" w:rsidRPr="00972B85" w:rsidRDefault="003A2E09" w:rsidP="458C50EA">
      <w:pPr>
        <w:pStyle w:val="NormalWeb"/>
        <w:spacing w:before="0" w:beforeAutospacing="0" w:after="0" w:afterAutospacing="0"/>
        <w:rPr>
          <w:rFonts w:ascii="Arial" w:hAnsi="Arial" w:cs="Arial"/>
        </w:rPr>
      </w:pPr>
      <w:r w:rsidRPr="458C50EA">
        <w:rPr>
          <w:rFonts w:ascii="Arial" w:hAnsi="Arial" w:cs="Arial"/>
        </w:rPr>
        <w:t xml:space="preserve">Please make clear whether you are responding as an individual (in a personal capacity) or on behalf of a group or organisation. If you are responding as an individual, you may wish to explain briefly what relevant expertise or experience you have. If you are responding on behalf of an organisation, you may wish to explain </w:t>
      </w:r>
      <w:r w:rsidR="00405925" w:rsidRPr="458C50EA">
        <w:rPr>
          <w:rFonts w:ascii="Arial" w:hAnsi="Arial" w:cs="Arial"/>
        </w:rPr>
        <w:t xml:space="preserve">briefly </w:t>
      </w:r>
      <w:r w:rsidR="00405925" w:rsidRPr="458C50EA">
        <w:rPr>
          <w:rFonts w:ascii="Arial" w:hAnsi="Arial" w:cs="Arial"/>
          <w:lang w:val="en-GB"/>
        </w:rPr>
        <w:t>what the organisation does, its experience and expertise in the subject-matter of the consultation, and how the view expressed in the response was arrived at (e.g. whether it is the view of particular office-holders or has been approved by the membership as a whole)</w:t>
      </w:r>
      <w:r w:rsidRPr="458C50EA">
        <w:rPr>
          <w:rFonts w:ascii="Arial" w:hAnsi="Arial" w:cs="Arial"/>
        </w:rPr>
        <w:t xml:space="preserve">. </w:t>
      </w:r>
    </w:p>
    <w:p w14:paraId="1461BD22" w14:textId="77777777" w:rsidR="003A2E09" w:rsidRPr="00972B85" w:rsidRDefault="003A2E09" w:rsidP="458C50EA">
      <w:pPr>
        <w:pStyle w:val="NormalWeb"/>
        <w:spacing w:before="0" w:beforeAutospacing="0" w:after="0" w:afterAutospacing="0"/>
        <w:rPr>
          <w:rFonts w:ascii="Arial" w:hAnsi="Arial" w:cs="Arial"/>
        </w:rPr>
      </w:pPr>
    </w:p>
    <w:p w14:paraId="6DCF85D2" w14:textId="018E7912" w:rsidR="003A2E09" w:rsidRPr="0008506E" w:rsidRDefault="00405925" w:rsidP="0008506E">
      <w:pPr>
        <w:pStyle w:val="NormalWeb"/>
        <w:spacing w:before="0" w:beforeAutospacing="0" w:after="0" w:afterAutospacing="0"/>
        <w:rPr>
          <w:rFonts w:ascii="Arial" w:hAnsi="Arial" w:cs="Arial"/>
        </w:rPr>
      </w:pPr>
      <w:r w:rsidRPr="458C50EA">
        <w:rPr>
          <w:rFonts w:ascii="Arial" w:hAnsi="Arial" w:cs="Arial"/>
        </w:rPr>
        <w:t>Please include with your response contact details (e-mail if possible, or telephone or postal address) so we can contact you if there is any query about your response.</w:t>
      </w:r>
    </w:p>
    <w:p w14:paraId="138C3AE9" w14:textId="77777777" w:rsidR="003A2E09" w:rsidRPr="00972B85" w:rsidRDefault="003A2E09" w:rsidP="458C50EA">
      <w:pPr>
        <w:pStyle w:val="Head3"/>
        <w:spacing w:line="259" w:lineRule="auto"/>
        <w:rPr>
          <w:rFonts w:eastAsia="Arial" w:cs="Arial"/>
          <w:color w:val="000000" w:themeColor="text1"/>
        </w:rPr>
      </w:pPr>
      <w:r w:rsidRPr="458C50EA">
        <w:rPr>
          <w:rFonts w:eastAsia="Arial" w:cs="Arial"/>
          <w:color w:val="000000" w:themeColor="text1"/>
        </w:rPr>
        <w:t>Where to send responses</w:t>
      </w:r>
    </w:p>
    <w:p w14:paraId="76F6AF28" w14:textId="77777777" w:rsidR="003A2E09" w:rsidRPr="00972B85" w:rsidRDefault="003A2E09" w:rsidP="458C50EA">
      <w:pPr>
        <w:pStyle w:val="NormalWeb"/>
        <w:spacing w:before="0" w:beforeAutospacing="0" w:after="0" w:afterAutospacing="0"/>
        <w:jc w:val="both"/>
        <w:rPr>
          <w:rFonts w:ascii="Arial" w:hAnsi="Arial" w:cs="Arial"/>
        </w:rPr>
      </w:pPr>
      <w:r w:rsidRPr="458C50EA">
        <w:rPr>
          <w:rFonts w:ascii="Arial" w:hAnsi="Arial" w:cs="Arial"/>
        </w:rPr>
        <w:t xml:space="preserve">Responses prepared electronically should be sent by e-mail to: </w:t>
      </w:r>
    </w:p>
    <w:p w14:paraId="77978149" w14:textId="77777777" w:rsidR="003A2E09" w:rsidRPr="00972B85" w:rsidRDefault="003A2E09" w:rsidP="458C50EA">
      <w:pPr>
        <w:pStyle w:val="NormalWeb"/>
        <w:spacing w:before="0" w:beforeAutospacing="0" w:after="0" w:afterAutospacing="0"/>
        <w:jc w:val="both"/>
        <w:rPr>
          <w:rFonts w:ascii="Arial" w:hAnsi="Arial" w:cs="Arial"/>
        </w:rPr>
      </w:pPr>
    </w:p>
    <w:p w14:paraId="2EEFC182" w14:textId="3A2C5331" w:rsidR="003A2E09" w:rsidRPr="00972B85" w:rsidRDefault="00000000" w:rsidP="1E4A8341">
      <w:pPr>
        <w:pStyle w:val="NormalWeb"/>
        <w:spacing w:before="0" w:beforeAutospacing="0" w:after="0" w:afterAutospacing="0"/>
        <w:ind w:left="720"/>
        <w:jc w:val="both"/>
        <w:rPr>
          <w:rFonts w:ascii="Arial" w:hAnsi="Arial" w:cs="Arial"/>
        </w:rPr>
      </w:pPr>
      <w:hyperlink r:id="rId23">
        <w:r w:rsidR="58ECAE7E" w:rsidRPr="1E4A8341">
          <w:rPr>
            <w:rStyle w:val="Hyperlink"/>
            <w:rFonts w:ascii="Arial" w:hAnsi="Arial" w:cs="Arial"/>
          </w:rPr>
          <w:t>Miles.Briggs.msp@parliament.scot</w:t>
        </w:r>
      </w:hyperlink>
      <w:r w:rsidR="58ECAE7E" w:rsidRPr="1E4A8341">
        <w:rPr>
          <w:rFonts w:ascii="Arial" w:hAnsi="Arial" w:cs="Arial"/>
        </w:rPr>
        <w:t xml:space="preserve"> </w:t>
      </w:r>
    </w:p>
    <w:p w14:paraId="56C0CE94" w14:textId="77777777" w:rsidR="003A2E09" w:rsidRPr="00972B85" w:rsidRDefault="003A2E09" w:rsidP="458C50EA">
      <w:pPr>
        <w:pStyle w:val="NormalWeb"/>
        <w:spacing w:before="0" w:beforeAutospacing="0" w:after="0" w:afterAutospacing="0"/>
        <w:ind w:left="720"/>
        <w:jc w:val="both"/>
        <w:rPr>
          <w:rFonts w:ascii="Arial" w:hAnsi="Arial" w:cs="Arial"/>
        </w:rPr>
      </w:pPr>
    </w:p>
    <w:p w14:paraId="320CE963" w14:textId="77777777" w:rsidR="003A2E09" w:rsidRPr="00972B85" w:rsidRDefault="003A2E09" w:rsidP="783F2411">
      <w:pPr>
        <w:pStyle w:val="NormalWeb"/>
        <w:spacing w:before="0" w:beforeAutospacing="0" w:after="0" w:afterAutospacing="0"/>
        <w:jc w:val="both"/>
        <w:rPr>
          <w:rFonts w:ascii="Arial" w:eastAsia="Arial" w:hAnsi="Arial" w:cs="Arial"/>
        </w:rPr>
      </w:pPr>
      <w:r w:rsidRPr="783F2411">
        <w:rPr>
          <w:rFonts w:ascii="Arial" w:eastAsia="Arial" w:hAnsi="Arial" w:cs="Arial"/>
        </w:rPr>
        <w:t>Responses prepared in hard copy should be sent by post to:</w:t>
      </w:r>
    </w:p>
    <w:p w14:paraId="2D52A842" w14:textId="77777777" w:rsidR="003A2E09" w:rsidRPr="00972B85" w:rsidRDefault="003A2E09" w:rsidP="783F2411">
      <w:pPr>
        <w:rPr>
          <w:rFonts w:cs="Arial"/>
        </w:rPr>
      </w:pPr>
    </w:p>
    <w:p w14:paraId="23005F5C" w14:textId="5B7412A4" w:rsidR="5DFD6FF9" w:rsidRDefault="5DFD6FF9" w:rsidP="783F2411">
      <w:pPr>
        <w:ind w:left="720" w:right="-20"/>
        <w:rPr>
          <w:rFonts w:cs="Arial"/>
          <w:lang w:val="en"/>
        </w:rPr>
      </w:pPr>
      <w:r w:rsidRPr="783F2411">
        <w:rPr>
          <w:rFonts w:cs="Arial"/>
          <w:lang w:val="en"/>
        </w:rPr>
        <w:t>Miles Briggs MSP</w:t>
      </w:r>
    </w:p>
    <w:p w14:paraId="7DC251F5" w14:textId="4DFC8B37" w:rsidR="5DFD6FF9" w:rsidRDefault="5DFD6FF9" w:rsidP="783F2411">
      <w:pPr>
        <w:ind w:left="720" w:right="-20"/>
        <w:rPr>
          <w:rFonts w:cs="Arial"/>
          <w:lang w:val="en"/>
        </w:rPr>
      </w:pPr>
      <w:r w:rsidRPr="783F2411">
        <w:rPr>
          <w:rFonts w:cs="Arial"/>
          <w:lang w:val="en"/>
        </w:rPr>
        <w:t>Room M3.10</w:t>
      </w:r>
    </w:p>
    <w:p w14:paraId="29E00C34" w14:textId="6EB9DAEA" w:rsidR="5DFD6FF9" w:rsidRDefault="5DFD6FF9" w:rsidP="783F2411">
      <w:pPr>
        <w:ind w:left="720" w:right="-20"/>
        <w:rPr>
          <w:rFonts w:cs="Arial"/>
        </w:rPr>
      </w:pPr>
      <w:r w:rsidRPr="783F2411">
        <w:rPr>
          <w:rFonts w:cs="Arial"/>
          <w:lang w:val="en"/>
        </w:rPr>
        <w:t>Scottish Parliament</w:t>
      </w:r>
      <w:r w:rsidRPr="783F2411">
        <w:rPr>
          <w:rFonts w:cs="Arial"/>
        </w:rPr>
        <w:t xml:space="preserve"> </w:t>
      </w:r>
    </w:p>
    <w:p w14:paraId="6DBC208D" w14:textId="221D1EA3" w:rsidR="5DFD6FF9" w:rsidRDefault="5DFD6FF9" w:rsidP="783F2411">
      <w:pPr>
        <w:ind w:left="720" w:right="-20"/>
        <w:rPr>
          <w:rFonts w:cs="Arial"/>
        </w:rPr>
      </w:pPr>
      <w:r w:rsidRPr="783F2411">
        <w:rPr>
          <w:rFonts w:cs="Arial"/>
          <w:lang w:val="en"/>
        </w:rPr>
        <w:t>Edinburgh EH99 1SP</w:t>
      </w:r>
      <w:r w:rsidRPr="783F2411">
        <w:rPr>
          <w:rFonts w:cs="Arial"/>
        </w:rPr>
        <w:t xml:space="preserve"> </w:t>
      </w:r>
    </w:p>
    <w:p w14:paraId="5F8C0650" w14:textId="766639A4" w:rsidR="5DFD6FF9" w:rsidRDefault="5DFD6FF9" w:rsidP="783F2411">
      <w:pPr>
        <w:ind w:left="-20" w:right="-20"/>
        <w:jc w:val="center"/>
        <w:rPr>
          <w:rFonts w:cs="Arial"/>
        </w:rPr>
      </w:pPr>
      <w:r w:rsidRPr="783F2411">
        <w:rPr>
          <w:rFonts w:cs="Arial"/>
        </w:rPr>
        <w:t xml:space="preserve"> </w:t>
      </w:r>
    </w:p>
    <w:p w14:paraId="489C07E6" w14:textId="71F1DCBD" w:rsidR="5DFD6FF9" w:rsidRDefault="5DFD6FF9" w:rsidP="783F2411">
      <w:pPr>
        <w:ind w:left="-20" w:right="-20"/>
        <w:rPr>
          <w:rFonts w:cs="Arial"/>
        </w:rPr>
      </w:pPr>
      <w:r w:rsidRPr="783F2411">
        <w:rPr>
          <w:rFonts w:cs="Arial"/>
        </w:rPr>
        <w:t>You may also contact Miles Briggs’ office by telephone on (0131) 348 5944.</w:t>
      </w:r>
    </w:p>
    <w:p w14:paraId="62D37A7C" w14:textId="77CB34DB" w:rsidR="003A2E09" w:rsidRPr="00972B85" w:rsidRDefault="458C50EA" w:rsidP="458C50EA">
      <w:pPr>
        <w:pStyle w:val="Head3"/>
        <w:rPr>
          <w:rFonts w:eastAsia="Arial" w:cs="Arial"/>
          <w:color w:val="000000" w:themeColor="text1"/>
        </w:rPr>
      </w:pPr>
      <w:r w:rsidRPr="458C50EA">
        <w:rPr>
          <w:rFonts w:eastAsia="Arial" w:cs="Arial"/>
          <w:color w:val="000000" w:themeColor="text1"/>
        </w:rPr>
        <w:t>Deadline for responses</w:t>
      </w:r>
    </w:p>
    <w:p w14:paraId="3026FF27" w14:textId="06CB64E9" w:rsidR="003A2E09" w:rsidRPr="00972B85" w:rsidRDefault="003A2E09" w:rsidP="458C50EA">
      <w:pPr>
        <w:rPr>
          <w:rFonts w:cs="Arial"/>
          <w:color w:val="000000" w:themeColor="text1"/>
        </w:rPr>
      </w:pPr>
    </w:p>
    <w:p w14:paraId="0975FAB4" w14:textId="20697991" w:rsidR="0008506E" w:rsidRDefault="458C50EA" w:rsidP="458C50EA">
      <w:pPr>
        <w:rPr>
          <w:rFonts w:cs="Arial"/>
          <w:color w:val="000000" w:themeColor="text1"/>
          <w:sz w:val="36"/>
          <w:szCs w:val="36"/>
        </w:rPr>
      </w:pPr>
      <w:r w:rsidRPr="1E4A8341">
        <w:rPr>
          <w:rFonts w:cs="Arial"/>
          <w:color w:val="000000" w:themeColor="text1"/>
        </w:rPr>
        <w:t>All responses should be received no later than</w:t>
      </w:r>
      <w:r w:rsidR="25BF212C" w:rsidRPr="1E4A8341">
        <w:rPr>
          <w:rFonts w:cs="Arial"/>
          <w:color w:val="000000" w:themeColor="text1"/>
        </w:rPr>
        <w:t xml:space="preserve"> </w:t>
      </w:r>
      <w:r w:rsidR="0F932EE4" w:rsidRPr="1E4A8341">
        <w:rPr>
          <w:rFonts w:cs="Arial"/>
          <w:b/>
          <w:bCs/>
          <w:color w:val="000000" w:themeColor="text1"/>
        </w:rPr>
        <w:t>4 June</w:t>
      </w:r>
      <w:r w:rsidR="25BF212C" w:rsidRPr="1E4A8341">
        <w:rPr>
          <w:rFonts w:cs="Arial"/>
          <w:b/>
          <w:bCs/>
          <w:color w:val="000000" w:themeColor="text1"/>
        </w:rPr>
        <w:t xml:space="preserve"> 2024</w:t>
      </w:r>
      <w:r w:rsidR="25BF212C" w:rsidRPr="1E4A8341">
        <w:rPr>
          <w:rFonts w:cs="Arial"/>
          <w:color w:val="000000" w:themeColor="text1"/>
        </w:rPr>
        <w:t xml:space="preserve">. </w:t>
      </w:r>
      <w:r w:rsidRPr="1E4A8341">
        <w:rPr>
          <w:rFonts w:cs="Arial"/>
          <w:color w:val="000000" w:themeColor="text1"/>
        </w:rPr>
        <w:t xml:space="preserve">Please let me know in advance of this deadline if you anticipate difficulties meeting it. </w:t>
      </w:r>
    </w:p>
    <w:p w14:paraId="072FDE87" w14:textId="3FC52594" w:rsidR="003A2E09" w:rsidRPr="0008506E" w:rsidRDefault="458C50EA" w:rsidP="00724848">
      <w:pPr>
        <w:pStyle w:val="Head3"/>
      </w:pPr>
      <w:r w:rsidRPr="458C50EA">
        <w:t>How responses are handled</w:t>
      </w:r>
    </w:p>
    <w:p w14:paraId="7959EF9B" w14:textId="68A2BAF2" w:rsidR="003A2E09" w:rsidRPr="00972B85" w:rsidRDefault="003A2E09" w:rsidP="783F2411">
      <w:pPr>
        <w:tabs>
          <w:tab w:val="left" w:pos="720"/>
          <w:tab w:val="left" w:pos="1440"/>
          <w:tab w:val="left" w:pos="2160"/>
          <w:tab w:val="left" w:pos="2880"/>
          <w:tab w:val="left" w:pos="4680"/>
          <w:tab w:val="left" w:pos="5400"/>
          <w:tab w:val="right" w:pos="9000"/>
        </w:tabs>
        <w:spacing w:line="259" w:lineRule="auto"/>
        <w:rPr>
          <w:rFonts w:cs="Arial"/>
          <w:color w:val="000000" w:themeColor="text1"/>
        </w:rPr>
      </w:pPr>
      <w:r w:rsidRPr="783F2411">
        <w:rPr>
          <w:rFonts w:cs="Arial"/>
          <w:color w:val="000000" w:themeColor="text1"/>
        </w:rPr>
        <w:t>To help inform debate on the matters covered by this consultation and in the interests of openness, please be aware that I w</w:t>
      </w:r>
      <w:r w:rsidR="004665FD">
        <w:rPr>
          <w:rFonts w:cs="Arial"/>
          <w:color w:val="000000" w:themeColor="text1"/>
        </w:rPr>
        <w:t>ill</w:t>
      </w:r>
      <w:r w:rsidRPr="783F2411">
        <w:rPr>
          <w:rFonts w:cs="Arial"/>
          <w:color w:val="000000" w:themeColor="text1"/>
        </w:rPr>
        <w:t xml:space="preserve"> publish all responses received </w:t>
      </w:r>
      <w:r w:rsidR="00405925" w:rsidRPr="783F2411">
        <w:rPr>
          <w:rFonts w:cs="Arial"/>
          <w:color w:val="000000" w:themeColor="text1"/>
        </w:rPr>
        <w:t xml:space="preserve">(other than </w:t>
      </w:r>
      <w:r w:rsidR="00357DD0" w:rsidRPr="783F2411">
        <w:rPr>
          <w:rFonts w:cs="Arial"/>
        </w:rPr>
        <w:t>“not for publication”</w:t>
      </w:r>
      <w:r w:rsidR="00405925" w:rsidRPr="783F2411">
        <w:rPr>
          <w:rFonts w:cs="Arial"/>
          <w:color w:val="000000" w:themeColor="text1"/>
        </w:rPr>
        <w:t xml:space="preserve"> responses) on </w:t>
      </w:r>
      <w:r w:rsidR="2FD4F29A" w:rsidRPr="783F2411">
        <w:rPr>
          <w:rFonts w:cs="Arial"/>
          <w:color w:val="000000" w:themeColor="text1"/>
        </w:rPr>
        <w:t>Marie Curie’s</w:t>
      </w:r>
      <w:r w:rsidR="00405925" w:rsidRPr="783F2411">
        <w:rPr>
          <w:rFonts w:cs="Arial"/>
          <w:color w:val="000000" w:themeColor="text1"/>
        </w:rPr>
        <w:t xml:space="preserve"> website </w:t>
      </w:r>
      <w:hyperlink r:id="rId24">
        <w:r w:rsidR="74054639" w:rsidRPr="783F2411">
          <w:rPr>
            <w:rStyle w:val="Hyperlink"/>
            <w:rFonts w:cs="Arial"/>
          </w:rPr>
          <w:t>What Marie Curie does in Scotland</w:t>
        </w:r>
      </w:hyperlink>
      <w:r w:rsidRPr="783F2411">
        <w:rPr>
          <w:rFonts w:cs="Arial"/>
          <w:color w:val="000000" w:themeColor="text1"/>
        </w:rPr>
        <w:t xml:space="preserve">. </w:t>
      </w:r>
      <w:r w:rsidR="00405925" w:rsidRPr="783F2411">
        <w:rPr>
          <w:rFonts w:cs="Arial"/>
          <w:color w:val="000000" w:themeColor="text1"/>
        </w:rPr>
        <w:lastRenderedPageBreak/>
        <w:t>P</w:t>
      </w:r>
      <w:r w:rsidRPr="783F2411">
        <w:rPr>
          <w:rFonts w:cs="Arial"/>
          <w:color w:val="000000" w:themeColor="text1"/>
        </w:rPr>
        <w:t xml:space="preserve">ublished, responses </w:t>
      </w:r>
      <w:r w:rsidR="00405925" w:rsidRPr="783F2411">
        <w:rPr>
          <w:rFonts w:cs="Arial"/>
          <w:color w:val="000000" w:themeColor="text1"/>
        </w:rPr>
        <w:t xml:space="preserve">(other than anonymous responses) </w:t>
      </w:r>
      <w:r w:rsidRPr="783F2411">
        <w:rPr>
          <w:rFonts w:cs="Arial"/>
          <w:color w:val="000000" w:themeColor="text1"/>
        </w:rPr>
        <w:t>will include the name of the respondent, but other personal data</w:t>
      </w:r>
      <w:r w:rsidR="00405925" w:rsidRPr="783F2411">
        <w:rPr>
          <w:rFonts w:cs="Arial"/>
          <w:color w:val="000000" w:themeColor="text1"/>
        </w:rPr>
        <w:t xml:space="preserve"> sent with the response</w:t>
      </w:r>
      <w:r w:rsidRPr="783F2411">
        <w:rPr>
          <w:rFonts w:cs="Arial"/>
          <w:color w:val="000000" w:themeColor="text1"/>
        </w:rPr>
        <w:t xml:space="preserve"> (</w:t>
      </w:r>
      <w:r w:rsidR="00405925" w:rsidRPr="783F2411">
        <w:rPr>
          <w:rFonts w:cs="Arial"/>
          <w:color w:val="000000" w:themeColor="text1"/>
        </w:rPr>
        <w:t xml:space="preserve">including </w:t>
      </w:r>
      <w:r w:rsidRPr="783F2411">
        <w:rPr>
          <w:rFonts w:cs="Arial"/>
          <w:color w:val="000000" w:themeColor="text1"/>
        </w:rPr>
        <w:t xml:space="preserve">signatures, addresses and contact details) will not be </w:t>
      </w:r>
      <w:r w:rsidR="00405925" w:rsidRPr="783F2411">
        <w:rPr>
          <w:rFonts w:cs="Arial"/>
          <w:color w:val="000000" w:themeColor="text1"/>
        </w:rPr>
        <w:t>published</w:t>
      </w:r>
      <w:r w:rsidRPr="783F2411">
        <w:rPr>
          <w:rFonts w:cs="Arial"/>
          <w:color w:val="000000" w:themeColor="text1"/>
        </w:rPr>
        <w:t xml:space="preserve">.  </w:t>
      </w:r>
    </w:p>
    <w:p w14:paraId="0371E713" w14:textId="77777777" w:rsidR="003A2E09" w:rsidRPr="00972B85" w:rsidRDefault="003A2E09" w:rsidP="458C50EA">
      <w:pPr>
        <w:tabs>
          <w:tab w:val="left" w:pos="720"/>
          <w:tab w:val="left" w:pos="1440"/>
          <w:tab w:val="left" w:pos="2160"/>
          <w:tab w:val="left" w:pos="2880"/>
          <w:tab w:val="left" w:pos="4680"/>
          <w:tab w:val="left" w:pos="5400"/>
          <w:tab w:val="right" w:pos="9000"/>
        </w:tabs>
        <w:spacing w:line="259" w:lineRule="auto"/>
        <w:rPr>
          <w:rFonts w:cs="Arial"/>
          <w:color w:val="000000" w:themeColor="text1"/>
        </w:rPr>
      </w:pPr>
    </w:p>
    <w:p w14:paraId="4BA446D5" w14:textId="77777777" w:rsidR="003A2E09" w:rsidRPr="00972B85" w:rsidRDefault="00405925" w:rsidP="458C50EA">
      <w:pPr>
        <w:tabs>
          <w:tab w:val="left" w:pos="720"/>
          <w:tab w:val="left" w:pos="1440"/>
          <w:tab w:val="left" w:pos="2160"/>
          <w:tab w:val="left" w:pos="2880"/>
          <w:tab w:val="left" w:pos="4680"/>
          <w:tab w:val="left" w:pos="5400"/>
          <w:tab w:val="right" w:pos="9000"/>
        </w:tabs>
        <w:spacing w:line="259" w:lineRule="auto"/>
        <w:rPr>
          <w:rFonts w:cs="Arial"/>
          <w:color w:val="000000" w:themeColor="text1"/>
        </w:rPr>
      </w:pPr>
      <w:r w:rsidRPr="1E4A8341">
        <w:rPr>
          <w:rFonts w:cs="Arial"/>
          <w:color w:val="000000" w:themeColor="text1"/>
        </w:rPr>
        <w:t xml:space="preserve">Where responses include content considered to be offensive, defamatory or irrelevant, my office may contact you to agree changes to the content, or may edit the content itself and publish a redacted version. </w:t>
      </w:r>
    </w:p>
    <w:p w14:paraId="37C924AE" w14:textId="77777777" w:rsidR="003A2E09" w:rsidRPr="00972B85" w:rsidRDefault="003A2E09" w:rsidP="458C50EA">
      <w:pPr>
        <w:tabs>
          <w:tab w:val="left" w:pos="720"/>
          <w:tab w:val="left" w:pos="1440"/>
          <w:tab w:val="left" w:pos="2160"/>
          <w:tab w:val="left" w:pos="2880"/>
          <w:tab w:val="left" w:pos="4680"/>
          <w:tab w:val="left" w:pos="5400"/>
          <w:tab w:val="right" w:pos="9000"/>
        </w:tabs>
        <w:spacing w:line="259" w:lineRule="auto"/>
        <w:rPr>
          <w:rFonts w:cs="Arial"/>
          <w:color w:val="000000" w:themeColor="text1"/>
        </w:rPr>
      </w:pPr>
    </w:p>
    <w:p w14:paraId="65766533" w14:textId="08BA983B" w:rsidR="003A2E09" w:rsidRPr="00972B85" w:rsidRDefault="003A2E09" w:rsidP="2A4D370E">
      <w:pPr>
        <w:tabs>
          <w:tab w:val="left" w:pos="720"/>
          <w:tab w:val="left" w:pos="1440"/>
          <w:tab w:val="left" w:pos="2160"/>
          <w:tab w:val="left" w:pos="2880"/>
          <w:tab w:val="left" w:pos="4680"/>
          <w:tab w:val="left" w:pos="5400"/>
          <w:tab w:val="right" w:pos="9000"/>
        </w:tabs>
        <w:spacing w:line="259" w:lineRule="auto"/>
        <w:rPr>
          <w:rFonts w:cs="Arial"/>
          <w:color w:val="000000" w:themeColor="text1"/>
        </w:rPr>
      </w:pPr>
      <w:r w:rsidRPr="2A4D370E">
        <w:rPr>
          <w:rFonts w:cs="Arial"/>
          <w:color w:val="000000" w:themeColor="text1"/>
        </w:rPr>
        <w:t xml:space="preserve">I expect to prepare a summary of responses that I may then lodge with a final proposal (the next stage in the process of securing the right to introduce a Member’s Bill).  The summary may cite, or quote from, your response </w:t>
      </w:r>
      <w:r w:rsidR="00405925" w:rsidRPr="2A4D370E">
        <w:rPr>
          <w:rFonts w:cs="Arial"/>
          <w:color w:val="000000" w:themeColor="text1"/>
        </w:rPr>
        <w:t>(unless it i</w:t>
      </w:r>
      <w:r w:rsidR="00357DD0">
        <w:rPr>
          <w:rFonts w:cs="Arial"/>
          <w:color w:val="000000" w:themeColor="text1"/>
        </w:rPr>
        <w:t>s “not for publication”</w:t>
      </w:r>
      <w:r w:rsidR="00405925" w:rsidRPr="2A4D370E">
        <w:rPr>
          <w:rFonts w:cs="Arial"/>
          <w:color w:val="000000" w:themeColor="text1"/>
        </w:rPr>
        <w:t xml:space="preserve">) </w:t>
      </w:r>
      <w:r w:rsidRPr="2A4D370E">
        <w:rPr>
          <w:rFonts w:cs="Arial"/>
          <w:color w:val="000000" w:themeColor="text1"/>
        </w:rPr>
        <w:t>and may name you as a respondent to the consultation</w:t>
      </w:r>
      <w:r w:rsidR="00405925" w:rsidRPr="2A4D370E">
        <w:rPr>
          <w:rFonts w:cs="Arial"/>
          <w:color w:val="000000" w:themeColor="text1"/>
        </w:rPr>
        <w:t xml:space="preserve"> (unless your response is anonymous)</w:t>
      </w:r>
      <w:r w:rsidRPr="2A4D370E">
        <w:rPr>
          <w:rFonts w:cs="Arial"/>
          <w:color w:val="000000" w:themeColor="text1"/>
        </w:rPr>
        <w:t>.</w:t>
      </w:r>
    </w:p>
    <w:p w14:paraId="2909D724" w14:textId="77777777" w:rsidR="003A2E09" w:rsidRPr="00972B85" w:rsidRDefault="003A2E09" w:rsidP="458C50EA">
      <w:pPr>
        <w:tabs>
          <w:tab w:val="left" w:pos="720"/>
          <w:tab w:val="left" w:pos="1440"/>
          <w:tab w:val="left" w:pos="2160"/>
          <w:tab w:val="left" w:pos="2880"/>
          <w:tab w:val="left" w:pos="4680"/>
          <w:tab w:val="left" w:pos="5400"/>
          <w:tab w:val="right" w:pos="9000"/>
        </w:tabs>
        <w:spacing w:line="259" w:lineRule="auto"/>
        <w:rPr>
          <w:rFonts w:cs="Arial"/>
          <w:color w:val="000000" w:themeColor="text1"/>
        </w:rPr>
      </w:pPr>
    </w:p>
    <w:p w14:paraId="7EEDB0D1" w14:textId="2B52B7EB" w:rsidR="003A2E09" w:rsidRPr="00972B85" w:rsidRDefault="003A2E09" w:rsidP="458C50EA">
      <w:pPr>
        <w:tabs>
          <w:tab w:val="left" w:pos="720"/>
          <w:tab w:val="left" w:pos="1440"/>
          <w:tab w:val="left" w:pos="2160"/>
          <w:tab w:val="left" w:pos="2880"/>
          <w:tab w:val="left" w:pos="4680"/>
          <w:tab w:val="left" w:pos="5400"/>
          <w:tab w:val="right" w:pos="9000"/>
        </w:tabs>
        <w:spacing w:line="259" w:lineRule="auto"/>
        <w:rPr>
          <w:rFonts w:cs="Arial"/>
          <w:color w:val="000000" w:themeColor="text1"/>
        </w:rPr>
      </w:pPr>
      <w:r w:rsidRPr="458C50EA">
        <w:rPr>
          <w:rFonts w:cs="Arial"/>
          <w:color w:val="000000" w:themeColor="text1"/>
        </w:rPr>
        <w:t>I</w:t>
      </w:r>
      <w:r w:rsidR="00405925" w:rsidRPr="458C50EA">
        <w:rPr>
          <w:rFonts w:cs="Arial"/>
          <w:color w:val="000000" w:themeColor="text1"/>
        </w:rPr>
        <w:t>f I lodge a final proposal, I will be</w:t>
      </w:r>
      <w:r w:rsidRPr="458C50EA">
        <w:rPr>
          <w:rFonts w:cs="Arial"/>
          <w:color w:val="000000" w:themeColor="text1"/>
        </w:rPr>
        <w:t xml:space="preserve"> obliged to provide copies of responses </w:t>
      </w:r>
      <w:r w:rsidR="00405925" w:rsidRPr="458C50EA">
        <w:rPr>
          <w:rFonts w:cs="Arial"/>
          <w:color w:val="000000" w:themeColor="text1"/>
        </w:rPr>
        <w:t xml:space="preserve">(other than confidential responses) </w:t>
      </w:r>
      <w:r w:rsidRPr="458C50EA">
        <w:rPr>
          <w:rFonts w:cs="Arial"/>
          <w:color w:val="000000" w:themeColor="text1"/>
        </w:rPr>
        <w:t>to the Scottish Parliament’s Information Centre (SPICe).  SPICe may make responses available to MSPs or staff on request.</w:t>
      </w:r>
    </w:p>
    <w:p w14:paraId="76C094D1" w14:textId="7CED8370" w:rsidR="003A2E09" w:rsidRPr="00972B85" w:rsidRDefault="458C50EA" w:rsidP="00724848">
      <w:pPr>
        <w:pStyle w:val="Head3"/>
        <w:rPr>
          <w:rFonts w:eastAsia="Arial"/>
          <w:color w:val="000000" w:themeColor="text1"/>
        </w:rPr>
      </w:pPr>
      <w:r w:rsidRPr="2A4D370E">
        <w:rPr>
          <w:rFonts w:eastAsia="Arial"/>
          <w:color w:val="000000" w:themeColor="text1"/>
        </w:rPr>
        <w:t xml:space="preserve">Requests for anonymity </w:t>
      </w:r>
      <w:r w:rsidR="00357DD0">
        <w:rPr>
          <w:rStyle w:val="normaltextrun"/>
          <w:rFonts w:cs="Arial"/>
          <w:color w:val="000000"/>
          <w:bdr w:val="none" w:sz="0" w:space="0" w:color="auto" w:frame="1"/>
        </w:rPr>
        <w:t>or for responses not to be published</w:t>
      </w:r>
    </w:p>
    <w:p w14:paraId="3C51ACA3" w14:textId="77777777" w:rsidR="003A2E09" w:rsidRPr="00972B85" w:rsidRDefault="003A2E09" w:rsidP="00AB58FD">
      <w:pPr>
        <w:tabs>
          <w:tab w:val="left" w:pos="720"/>
          <w:tab w:val="left" w:pos="1440"/>
          <w:tab w:val="left" w:pos="2160"/>
          <w:tab w:val="left" w:pos="2880"/>
          <w:tab w:val="left" w:pos="4680"/>
          <w:tab w:val="left" w:pos="5400"/>
          <w:tab w:val="right" w:pos="9000"/>
        </w:tabs>
        <w:spacing w:line="240" w:lineRule="atLeast"/>
        <w:rPr>
          <w:rFonts w:cs="Arial"/>
          <w:b/>
          <w:bCs/>
          <w:i/>
          <w:iCs/>
        </w:rPr>
      </w:pPr>
    </w:p>
    <w:p w14:paraId="7E81605A" w14:textId="5521F277" w:rsidR="003A2E09" w:rsidRPr="00972B85" w:rsidRDefault="003A2E09" w:rsidP="00AB58FD">
      <w:pPr>
        <w:ind w:left="11"/>
        <w:rPr>
          <w:rFonts w:cs="Arial"/>
          <w:lang w:eastAsia="en-GB" w:bidi="ar-SA"/>
        </w:rPr>
      </w:pPr>
      <w:r w:rsidRPr="458C50EA">
        <w:rPr>
          <w:rFonts w:cs="Arial"/>
          <w:lang w:eastAsia="en-GB" w:bidi="ar-SA"/>
        </w:rPr>
        <w:t xml:space="preserve">If you wish your response to be treated as </w:t>
      </w:r>
      <w:r w:rsidRPr="458C50EA">
        <w:rPr>
          <w:rFonts w:cs="Arial"/>
          <w:b/>
          <w:bCs/>
          <w:lang w:eastAsia="en-GB" w:bidi="ar-SA"/>
        </w:rPr>
        <w:t>anonymous,</w:t>
      </w:r>
      <w:r w:rsidRPr="458C50EA">
        <w:rPr>
          <w:rFonts w:cs="Arial"/>
          <w:lang w:eastAsia="en-GB" w:bidi="ar-SA"/>
        </w:rPr>
        <w:t xml:space="preserve"> please state this clearly. </w:t>
      </w:r>
      <w:r w:rsidR="00405925" w:rsidRPr="458C50EA">
        <w:rPr>
          <w:rFonts w:cs="Arial"/>
          <w:lang w:eastAsia="en-GB" w:bidi="ar-SA"/>
        </w:rPr>
        <w:t xml:space="preserve">You still need to supply your name, but if the response is treated </w:t>
      </w:r>
      <w:r w:rsidRPr="458C50EA">
        <w:rPr>
          <w:rFonts w:cs="Arial"/>
          <w:lang w:eastAsia="en-GB" w:bidi="ar-SA"/>
        </w:rPr>
        <w:t xml:space="preserve">as anonymous, only </w:t>
      </w:r>
      <w:r w:rsidR="00405925" w:rsidRPr="458C50EA">
        <w:rPr>
          <w:rFonts w:cs="Arial"/>
          <w:lang w:eastAsia="en-GB" w:bidi="ar-SA"/>
        </w:rPr>
        <w:t xml:space="preserve">an </w:t>
      </w:r>
      <w:r w:rsidRPr="458C50EA">
        <w:rPr>
          <w:rFonts w:cs="Arial"/>
          <w:lang w:eastAsia="en-GB" w:bidi="ar-SA"/>
        </w:rPr>
        <w:t xml:space="preserve">anonymised version will be </w:t>
      </w:r>
      <w:r w:rsidR="00405925" w:rsidRPr="458C50EA">
        <w:rPr>
          <w:rFonts w:cs="Arial"/>
          <w:lang w:eastAsia="en-GB" w:bidi="ar-SA"/>
        </w:rPr>
        <w:t xml:space="preserve">published or </w:t>
      </w:r>
      <w:r w:rsidRPr="458C50EA">
        <w:rPr>
          <w:rFonts w:cs="Arial"/>
          <w:lang w:eastAsia="en-GB" w:bidi="ar-SA"/>
        </w:rPr>
        <w:t>provided to SPICe. If you</w:t>
      </w:r>
      <w:r w:rsidR="00405925" w:rsidRPr="458C50EA">
        <w:rPr>
          <w:rFonts w:cs="Arial"/>
          <w:lang w:eastAsia="en-GB" w:bidi="ar-SA"/>
        </w:rPr>
        <w:t xml:space="preserve"> request </w:t>
      </w:r>
      <w:r w:rsidRPr="458C50EA">
        <w:rPr>
          <w:rFonts w:cs="Arial"/>
          <w:lang w:eastAsia="en-GB" w:bidi="ar-SA"/>
        </w:rPr>
        <w:t>anonym</w:t>
      </w:r>
      <w:r w:rsidR="00405925" w:rsidRPr="458C50EA">
        <w:rPr>
          <w:rFonts w:cs="Arial"/>
          <w:lang w:eastAsia="en-GB" w:bidi="ar-SA"/>
        </w:rPr>
        <w:t>ity</w:t>
      </w:r>
      <w:r w:rsidRPr="458C50EA">
        <w:rPr>
          <w:rFonts w:cs="Arial"/>
          <w:lang w:eastAsia="en-GB" w:bidi="ar-SA"/>
        </w:rPr>
        <w:t xml:space="preserve">, it is your responsibility to ensure that the content of </w:t>
      </w:r>
      <w:r w:rsidR="00405925" w:rsidRPr="458C50EA">
        <w:rPr>
          <w:rFonts w:cs="Arial"/>
          <w:lang w:eastAsia="en-GB" w:bidi="ar-SA"/>
        </w:rPr>
        <w:t xml:space="preserve">your response </w:t>
      </w:r>
      <w:r w:rsidRPr="458C50EA">
        <w:rPr>
          <w:rFonts w:cs="Arial"/>
          <w:lang w:eastAsia="en-GB" w:bidi="ar-SA"/>
        </w:rPr>
        <w:t xml:space="preserve">does not allow you to be identified.  </w:t>
      </w:r>
    </w:p>
    <w:p w14:paraId="7B2A5D35" w14:textId="77777777" w:rsidR="003A2E09" w:rsidRPr="00972B85" w:rsidRDefault="003A2E09" w:rsidP="00AB58FD">
      <w:pPr>
        <w:ind w:left="11"/>
        <w:rPr>
          <w:rFonts w:cs="Arial"/>
          <w:b/>
          <w:bCs/>
          <w:lang w:eastAsia="en-GB" w:bidi="ar-SA"/>
        </w:rPr>
      </w:pPr>
    </w:p>
    <w:p w14:paraId="116C1DBA" w14:textId="448CB909" w:rsidR="003A2E09" w:rsidRPr="00972B85" w:rsidRDefault="003A2E09" w:rsidP="00AB58FD">
      <w:pPr>
        <w:ind w:left="11"/>
      </w:pPr>
      <w:r w:rsidRPr="2A4D370E">
        <w:rPr>
          <w:rFonts w:cs="Arial"/>
          <w:lang w:eastAsia="en-GB" w:bidi="ar-SA"/>
        </w:rPr>
        <w:t>If you wish your response to be treated a</w:t>
      </w:r>
      <w:r w:rsidR="00AB58FD">
        <w:rPr>
          <w:rFonts w:cs="Arial"/>
          <w:lang w:eastAsia="en-GB" w:bidi="ar-SA"/>
        </w:rPr>
        <w:t xml:space="preserve">s “not for publication” </w:t>
      </w:r>
      <w:r w:rsidRPr="2A4D370E">
        <w:rPr>
          <w:rFonts w:cs="Arial"/>
          <w:lang w:eastAsia="en-GB" w:bidi="ar-SA"/>
        </w:rPr>
        <w:t>please</w:t>
      </w:r>
      <w:r>
        <w:t xml:space="preserve"> state this clearly.  If </w:t>
      </w:r>
      <w:r w:rsidR="00405925">
        <w:t xml:space="preserve">the response is treated as confidential it </w:t>
      </w:r>
      <w:r>
        <w:t xml:space="preserve">will not </w:t>
      </w:r>
      <w:r w:rsidR="00405925">
        <w:t xml:space="preserve">be </w:t>
      </w:r>
      <w:r>
        <w:t>publish</w:t>
      </w:r>
      <w:r w:rsidR="00405925">
        <w:t xml:space="preserve">ed or provided to SPICe.  </w:t>
      </w:r>
    </w:p>
    <w:p w14:paraId="28585539" w14:textId="2D4B4AEC" w:rsidR="003A2E09" w:rsidRPr="00972B85" w:rsidRDefault="458C50EA" w:rsidP="00AB58FD">
      <w:pPr>
        <w:pStyle w:val="Head3"/>
        <w:rPr>
          <w:rFonts w:eastAsia="Arial" w:cs="Arial"/>
          <w:color w:val="000000" w:themeColor="text1"/>
        </w:rPr>
      </w:pPr>
      <w:r w:rsidRPr="458C50EA">
        <w:rPr>
          <w:rFonts w:eastAsia="Arial" w:cs="Arial"/>
          <w:color w:val="000000" w:themeColor="text1"/>
        </w:rPr>
        <w:t>Other exceptions to publication</w:t>
      </w:r>
    </w:p>
    <w:p w14:paraId="57A1E8B9" w14:textId="60143206" w:rsidR="003A2E09" w:rsidRPr="00972B85" w:rsidRDefault="003A2E09" w:rsidP="00AB58FD">
      <w:pPr>
        <w:ind w:left="11"/>
        <w:rPr>
          <w:rFonts w:cs="Arial"/>
          <w:color w:val="000000" w:themeColor="text1"/>
        </w:rPr>
      </w:pPr>
    </w:p>
    <w:p w14:paraId="09B3B79A" w14:textId="67E6370E" w:rsidR="003A2E09" w:rsidRPr="00972B85" w:rsidRDefault="458C50EA" w:rsidP="00AB58FD">
      <w:pPr>
        <w:ind w:left="11"/>
        <w:rPr>
          <w:rFonts w:cs="Arial"/>
          <w:color w:val="000000" w:themeColor="text1"/>
        </w:rPr>
      </w:pPr>
      <w:r w:rsidRPr="458C50EA">
        <w:rPr>
          <w:rFonts w:cs="Arial"/>
          <w:color w:val="000000" w:themeColor="text1"/>
        </w:rPr>
        <w:t xml:space="preserve">Where a large number of submissions is received, particularly if they are in very similar terms, it may not be practical or appropriate to publish them all individually. One option may be to publish the text only once, together with a list of the names of those making that response. </w:t>
      </w:r>
    </w:p>
    <w:p w14:paraId="4FD5B631" w14:textId="583F31A4" w:rsidR="003A2E09" w:rsidRPr="00972B85" w:rsidRDefault="003A2E09" w:rsidP="458C50EA">
      <w:pPr>
        <w:rPr>
          <w:rFonts w:cs="Arial"/>
          <w:color w:val="000000" w:themeColor="text1"/>
        </w:rPr>
      </w:pPr>
    </w:p>
    <w:p w14:paraId="65F9C3DC" w14:textId="7C999068" w:rsidR="003A2E09" w:rsidRPr="0008506E" w:rsidRDefault="458C50EA" w:rsidP="0008506E">
      <w:pPr>
        <w:ind w:left="11"/>
        <w:rPr>
          <w:rFonts w:cs="Arial"/>
          <w:color w:val="000000" w:themeColor="text1"/>
        </w:rPr>
      </w:pPr>
      <w:r w:rsidRPr="458C50EA">
        <w:rPr>
          <w:rFonts w:cs="Arial"/>
          <w:color w:val="000000" w:themeColor="text1"/>
        </w:rPr>
        <w:t>There may also be legal reasons for not publishing some or all of a response – for example, if it contains irrelevant, offensive or defamatory content. If I think your response contains such content, it may be returned to you with an invitation to provide a justification for the content or to edit or remove it. Alternatively, I may publish it with the content edited or removed, or I may disregard the response and destroy it.</w:t>
      </w:r>
    </w:p>
    <w:p w14:paraId="51108A9E" w14:textId="6E66FAB2" w:rsidR="458C50EA" w:rsidRDefault="458C50EA" w:rsidP="458C50EA">
      <w:pPr>
        <w:pStyle w:val="Head3"/>
        <w:rPr>
          <w:rFonts w:eastAsia="Arial" w:cs="Arial"/>
          <w:color w:val="000000" w:themeColor="text1"/>
          <w:lang w:val="en-US"/>
        </w:rPr>
      </w:pPr>
      <w:r w:rsidRPr="783F2411">
        <w:rPr>
          <w:rFonts w:eastAsia="Arial" w:cs="Arial"/>
          <w:color w:val="000000" w:themeColor="text1"/>
        </w:rPr>
        <w:lastRenderedPageBreak/>
        <w:t xml:space="preserve">Data Protection </w:t>
      </w:r>
    </w:p>
    <w:p w14:paraId="67F493D5" w14:textId="29AF2ECB" w:rsidR="458C50EA" w:rsidRDefault="458C50EA" w:rsidP="783F2411">
      <w:pPr>
        <w:ind w:left="11"/>
        <w:rPr>
          <w:rFonts w:cs="Arial"/>
          <w:color w:val="000000" w:themeColor="text1"/>
          <w:lang w:val="en-US"/>
        </w:rPr>
      </w:pPr>
    </w:p>
    <w:p w14:paraId="356D1596" w14:textId="6E2F5ADE" w:rsidR="35BA3834" w:rsidRDefault="35BA3834" w:rsidP="783F2411">
      <w:pPr>
        <w:ind w:left="-20" w:right="-20"/>
        <w:jc w:val="both"/>
        <w:rPr>
          <w:rFonts w:cs="Arial"/>
        </w:rPr>
      </w:pPr>
      <w:r w:rsidRPr="783F2411">
        <w:rPr>
          <w:rFonts w:cs="Arial"/>
          <w:color w:val="000000" w:themeColor="text1"/>
        </w:rPr>
        <w:t xml:space="preserve">As an MSP, I must </w:t>
      </w:r>
      <w:r w:rsidRPr="783F2411">
        <w:rPr>
          <w:rFonts w:cs="Arial"/>
        </w:rPr>
        <w:t xml:space="preserve">comply with the requirements of the General Data Protection Regulation (GDPR) and other data protection legislation which places certain obligations on me when I process personal data. As stated above, I will normally publish your response in full, together with your name, unless you request anonymity or ask for your response not to be published. I will not publish your signature or personal contact information. </w:t>
      </w:r>
      <w:r w:rsidRPr="783F2411">
        <w:rPr>
          <w:rFonts w:cs="Arial"/>
          <w:color w:val="000000" w:themeColor="text1"/>
        </w:rPr>
        <w:t xml:space="preserve"> </w:t>
      </w:r>
      <w:r w:rsidRPr="783F2411">
        <w:rPr>
          <w:rFonts w:cs="Arial"/>
        </w:rPr>
        <w:t>For this consultation, your response will be published by Marie Curie on their website.</w:t>
      </w:r>
    </w:p>
    <w:p w14:paraId="78386901" w14:textId="01B6654C" w:rsidR="35BA3834" w:rsidRDefault="35BA3834" w:rsidP="783F2411">
      <w:pPr>
        <w:ind w:left="-20" w:right="-20"/>
        <w:jc w:val="both"/>
        <w:rPr>
          <w:rFonts w:cs="Arial"/>
        </w:rPr>
      </w:pPr>
      <w:r w:rsidRPr="783F2411">
        <w:rPr>
          <w:rFonts w:cs="Arial"/>
        </w:rPr>
        <w:t xml:space="preserve"> </w:t>
      </w:r>
    </w:p>
    <w:p w14:paraId="1A5EE61E" w14:textId="0FACEA29" w:rsidR="35BA3834" w:rsidRDefault="35BA3834" w:rsidP="1E4A8341">
      <w:pPr>
        <w:ind w:left="-20" w:right="-20"/>
        <w:jc w:val="both"/>
        <w:rPr>
          <w:rFonts w:cs="Arial"/>
        </w:rPr>
      </w:pPr>
      <w:r w:rsidRPr="1E4A8341">
        <w:rPr>
          <w:rFonts w:cs="Arial"/>
        </w:rPr>
        <w:t xml:space="preserve">Information on how </w:t>
      </w:r>
      <w:r w:rsidR="271AE1BE" w:rsidRPr="1E4A8341">
        <w:rPr>
          <w:rFonts w:cs="Arial"/>
        </w:rPr>
        <w:t>I</w:t>
      </w:r>
      <w:r w:rsidRPr="1E4A8341">
        <w:rPr>
          <w:rFonts w:cs="Arial"/>
        </w:rPr>
        <w:t xml:space="preserve"> process your personal data is set out in </w:t>
      </w:r>
      <w:r w:rsidR="2F800EB5" w:rsidRPr="1E4A8341">
        <w:rPr>
          <w:rFonts w:cs="Arial"/>
        </w:rPr>
        <w:t>my</w:t>
      </w:r>
      <w:r w:rsidRPr="1E4A8341">
        <w:rPr>
          <w:rFonts w:cs="Arial"/>
        </w:rPr>
        <w:t xml:space="preserve"> </w:t>
      </w:r>
      <w:r w:rsidRPr="1E4A8341">
        <w:rPr>
          <w:rFonts w:cs="Arial"/>
          <w:b/>
          <w:bCs/>
        </w:rPr>
        <w:t>privacy notice</w:t>
      </w:r>
      <w:r w:rsidRPr="1E4A8341">
        <w:rPr>
          <w:rFonts w:cs="Arial"/>
        </w:rPr>
        <w:t xml:space="preserve">, which can be found here </w:t>
      </w:r>
      <w:hyperlink r:id="rId25">
        <w:r w:rsidR="44685D57" w:rsidRPr="1E4A8341">
          <w:rPr>
            <w:rStyle w:val="Hyperlink"/>
            <w:rFonts w:ascii="Calibri" w:eastAsia="Calibri" w:hAnsi="Calibri" w:cs="Calibri"/>
            <w:color w:val="0563C1"/>
            <w:sz w:val="22"/>
            <w:szCs w:val="22"/>
          </w:rPr>
          <w:t>https://www.milesbriggs.scot/right-to-palliative-care-consultation</w:t>
        </w:r>
      </w:hyperlink>
      <w:r w:rsidRPr="1E4A8341">
        <w:rPr>
          <w:rFonts w:cs="Arial"/>
        </w:rPr>
        <w:t>. Please confirm that you have read the privacy notice by ticking the box below.</w:t>
      </w:r>
    </w:p>
    <w:p w14:paraId="7D5DCCA0" w14:textId="55881A94" w:rsidR="458C50EA" w:rsidRDefault="458C50EA" w:rsidP="1E4A8341">
      <w:pPr>
        <w:ind w:left="11"/>
        <w:jc w:val="both"/>
        <w:rPr>
          <w:rFonts w:cs="Arial"/>
          <w:lang w:eastAsia="en-GB"/>
        </w:rPr>
      </w:pPr>
    </w:p>
    <w:p w14:paraId="7BBFF9CE" w14:textId="6FECE77D" w:rsidR="005C0E0E" w:rsidRDefault="00000000" w:rsidP="458C50EA">
      <w:pPr>
        <w:ind w:left="1418" w:hanging="698"/>
        <w:rPr>
          <w:rFonts w:cs="Arial"/>
          <w:i/>
          <w:iCs/>
        </w:rPr>
      </w:pPr>
      <w:sdt>
        <w:sdtPr>
          <w:rPr>
            <w:rFonts w:cs="Arial"/>
          </w:rPr>
          <w:id w:val="1192504884"/>
          <w14:checkbox>
            <w14:checked w14:val="0"/>
            <w14:checkedState w14:val="2612" w14:font="MS Gothic"/>
            <w14:uncheckedState w14:val="2610" w14:font="MS Gothic"/>
          </w14:checkbox>
        </w:sdtPr>
        <w:sdtContent>
          <w:r w:rsidR="004F6851">
            <w:rPr>
              <w:rFonts w:ascii="MS Gothic" w:eastAsia="MS Gothic" w:hAnsi="MS Gothic" w:cs="Arial" w:hint="eastAsia"/>
            </w:rPr>
            <w:t>☐</w:t>
          </w:r>
        </w:sdtContent>
      </w:sdt>
      <w:r w:rsidR="005C0E0E" w:rsidRPr="458C50EA">
        <w:rPr>
          <w:rFonts w:cs="Arial"/>
        </w:rPr>
        <w:t xml:space="preserve"> </w:t>
      </w:r>
      <w:r w:rsidR="005C0E0E">
        <w:tab/>
      </w:r>
      <w:r w:rsidR="005C0E0E" w:rsidRPr="458C50EA">
        <w:rPr>
          <w:rFonts w:cs="Arial"/>
        </w:rPr>
        <w:t xml:space="preserve">I confirm that I have read and understood the </w:t>
      </w:r>
      <w:r w:rsidR="005C0E0E" w:rsidRPr="458C50EA">
        <w:rPr>
          <w:rFonts w:cs="Arial"/>
          <w:b/>
          <w:bCs/>
        </w:rPr>
        <w:t>privacy notice</w:t>
      </w:r>
      <w:r w:rsidR="005C0E0E" w:rsidRPr="458C50EA">
        <w:rPr>
          <w:rFonts w:cs="Arial"/>
        </w:rPr>
        <w:t xml:space="preserve"> (referred to above) to this consultation which explains how my personal data will be used.</w:t>
      </w:r>
      <w:r w:rsidR="005C0E0E" w:rsidRPr="458C50EA">
        <w:rPr>
          <w:rFonts w:cs="Arial"/>
          <w:i/>
          <w:iCs/>
        </w:rPr>
        <w:t xml:space="preserve"> </w:t>
      </w:r>
    </w:p>
    <w:p w14:paraId="3871EF1F" w14:textId="77777777" w:rsidR="458C50EA" w:rsidRDefault="458C50EA" w:rsidP="458C50EA">
      <w:pPr>
        <w:rPr>
          <w:rFonts w:cs="Arial"/>
        </w:rPr>
      </w:pPr>
    </w:p>
    <w:p w14:paraId="1AE8D8B0" w14:textId="77777777" w:rsidR="004B1CF6" w:rsidRDefault="004B1CF6" w:rsidP="458C50EA">
      <w:pPr>
        <w:rPr>
          <w:rFonts w:cs="Arial"/>
        </w:rPr>
      </w:pPr>
      <w:r w:rsidRPr="458C50EA">
        <w:rPr>
          <w:rFonts w:cs="Arial"/>
        </w:rPr>
        <w:t>If a respondent is under 12 years of age, I will</w:t>
      </w:r>
      <w:r w:rsidR="005C0E0E" w:rsidRPr="458C50EA">
        <w:rPr>
          <w:rFonts w:cs="Arial"/>
        </w:rPr>
        <w:t xml:space="preserve"> need contact you to ask your parent or guardian to confirm to us that they are happy for you to send us your views.  </w:t>
      </w:r>
    </w:p>
    <w:p w14:paraId="54123281" w14:textId="77777777" w:rsidR="458C50EA" w:rsidRDefault="458C50EA" w:rsidP="458C50EA">
      <w:pPr>
        <w:rPr>
          <w:rFonts w:cs="Arial"/>
        </w:rPr>
      </w:pPr>
    </w:p>
    <w:p w14:paraId="5CB848EB" w14:textId="328C72EA" w:rsidR="004B1CF6" w:rsidRDefault="00000000" w:rsidP="458C50EA">
      <w:pPr>
        <w:ind w:left="1418" w:hanging="698"/>
        <w:rPr>
          <w:rFonts w:cs="Arial"/>
          <w:lang w:eastAsia="en-GB" w:bidi="ar-SA"/>
        </w:rPr>
      </w:pPr>
      <w:sdt>
        <w:sdtPr>
          <w:id w:val="1151872353"/>
          <w14:checkbox>
            <w14:checked w14:val="0"/>
            <w14:checkedState w14:val="2612" w14:font="MS Gothic"/>
            <w14:uncheckedState w14:val="2610" w14:font="MS Gothic"/>
          </w14:checkbox>
        </w:sdtPr>
        <w:sdtContent>
          <w:r w:rsidR="001152F5">
            <w:rPr>
              <w:rFonts w:ascii="MS Gothic" w:eastAsia="MS Gothic" w:hAnsi="MS Gothic" w:hint="eastAsia"/>
            </w:rPr>
            <w:t>☐</w:t>
          </w:r>
        </w:sdtContent>
      </w:sdt>
      <w:r w:rsidR="004B1CF6">
        <w:tab/>
      </w:r>
      <w:r w:rsidR="004B1CF6" w:rsidRPr="458C50EA">
        <w:rPr>
          <w:rFonts w:cs="Arial"/>
        </w:rPr>
        <w:t>Please tick this box if you are under 12 years of age.</w:t>
      </w:r>
    </w:p>
    <w:p w14:paraId="12B05738" w14:textId="6AF7DFB2" w:rsidR="458C50EA" w:rsidRDefault="458C50EA" w:rsidP="0008506E">
      <w:pPr>
        <w:rPr>
          <w:rFonts w:cs="Arial"/>
          <w:color w:val="000000" w:themeColor="text1"/>
          <w:lang w:val="en-US"/>
        </w:rPr>
      </w:pPr>
    </w:p>
    <w:p w14:paraId="00AFBC67" w14:textId="2E2F224B" w:rsidR="458C50EA" w:rsidRDefault="458C50EA" w:rsidP="458C50EA">
      <w:pPr>
        <w:ind w:left="11"/>
        <w:rPr>
          <w:rFonts w:cs="Arial"/>
          <w:color w:val="000000" w:themeColor="text1"/>
          <w:lang w:val="en-US"/>
        </w:rPr>
      </w:pPr>
      <w:r w:rsidRPr="458C50EA">
        <w:rPr>
          <w:rFonts w:cs="Arial"/>
          <w:color w:val="000000" w:themeColor="text1"/>
        </w:rPr>
        <w:t>I may also edit any part of your response which I think could identify a third party, unless that person has provided consent for me to publish it. If you wish me to publish information that could identify a third party, you should obtain that person’s consent in writing and include it with your submission.</w:t>
      </w:r>
    </w:p>
    <w:p w14:paraId="7F2538CC" w14:textId="3DCFAAA7" w:rsidR="458C50EA" w:rsidRDefault="458C50EA" w:rsidP="458C50EA">
      <w:pPr>
        <w:ind w:left="11"/>
        <w:rPr>
          <w:rFonts w:cs="Arial"/>
          <w:color w:val="000000" w:themeColor="text1"/>
          <w:lang w:val="en-US"/>
        </w:rPr>
      </w:pPr>
    </w:p>
    <w:p w14:paraId="1570D529" w14:textId="44F316F7" w:rsidR="458C50EA" w:rsidRDefault="458C50EA" w:rsidP="458C50EA">
      <w:pPr>
        <w:ind w:left="11"/>
        <w:rPr>
          <w:rFonts w:cs="Arial"/>
          <w:color w:val="000000" w:themeColor="text1"/>
          <w:lang w:val="en-US"/>
        </w:rPr>
      </w:pPr>
      <w:r w:rsidRPr="458C50EA">
        <w:rPr>
          <w:rFonts w:cs="Arial"/>
          <w:color w:val="000000" w:themeColor="text1"/>
        </w:rPr>
        <w:t xml:space="preserve">If you consider that your response may raise any other issues under the GDPR or other data protection legislation and wish to discuss this further, please contact me before you submit your response. Further information about data protection can be found at: </w:t>
      </w:r>
      <w:hyperlink r:id="rId26">
        <w:r w:rsidRPr="458C50EA">
          <w:rPr>
            <w:rStyle w:val="Hyperlink"/>
            <w:rFonts w:cs="Arial"/>
          </w:rPr>
          <w:t>www.ico.gov.uk</w:t>
        </w:r>
      </w:hyperlink>
      <w:r w:rsidRPr="458C50EA">
        <w:rPr>
          <w:rFonts w:cs="Arial"/>
          <w:color w:val="000000" w:themeColor="text1"/>
        </w:rPr>
        <w:t>.</w:t>
      </w:r>
    </w:p>
    <w:p w14:paraId="16D15FC3" w14:textId="6BFA208F" w:rsidR="458C50EA" w:rsidRDefault="458C50EA" w:rsidP="458C50EA">
      <w:pPr>
        <w:pStyle w:val="NormalWeb"/>
        <w:spacing w:before="0" w:beforeAutospacing="0" w:after="0" w:afterAutospacing="0"/>
        <w:ind w:left="11"/>
        <w:jc w:val="both"/>
      </w:pPr>
    </w:p>
    <w:p w14:paraId="42C6D796" w14:textId="77777777" w:rsidR="003A2E09" w:rsidRPr="00972B85" w:rsidRDefault="003A2E09" w:rsidP="003A2E09">
      <w:pPr>
        <w:autoSpaceDE w:val="0"/>
        <w:autoSpaceDN w:val="0"/>
        <w:adjustRightInd w:val="0"/>
        <w:ind w:left="11"/>
        <w:jc w:val="both"/>
        <w:rPr>
          <w:rFonts w:cs="Arial"/>
          <w:lang w:eastAsia="en-GB" w:bidi="ar-SA"/>
        </w:rPr>
      </w:pPr>
    </w:p>
    <w:p w14:paraId="34B3F2EB" w14:textId="77777777" w:rsidR="003A2E09" w:rsidRPr="00972B85" w:rsidRDefault="003A2E09" w:rsidP="003A2E09">
      <w:pPr>
        <w:autoSpaceDE w:val="0"/>
        <w:autoSpaceDN w:val="0"/>
        <w:adjustRightInd w:val="0"/>
        <w:jc w:val="both"/>
        <w:rPr>
          <w:rFonts w:cs="Arial"/>
          <w:b/>
          <w:bCs/>
          <w:lang w:eastAsia="en-GB" w:bidi="ar-SA"/>
        </w:rPr>
      </w:pPr>
      <w:bookmarkStart w:id="3" w:name="_Hlk74220798"/>
      <w:bookmarkStart w:id="4" w:name="_Hlk74231831"/>
      <w:bookmarkEnd w:id="3"/>
      <w:bookmarkEnd w:id="4"/>
    </w:p>
    <w:sectPr w:rsidR="003A2E09" w:rsidRPr="00972B85" w:rsidSect="00CE3A00">
      <w:footerReference w:type="default" r:id="rId27"/>
      <w:footerReference w:type="first" r:id="rId2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69782" w14:textId="77777777" w:rsidR="00DF1062" w:rsidRDefault="00DF1062" w:rsidP="00C53471">
      <w:r>
        <w:separator/>
      </w:r>
    </w:p>
  </w:endnote>
  <w:endnote w:type="continuationSeparator" w:id="0">
    <w:p w14:paraId="5258D0E5" w14:textId="77777777" w:rsidR="00DF1062" w:rsidRDefault="00DF1062" w:rsidP="00C53471">
      <w:r>
        <w:continuationSeparator/>
      </w:r>
    </w:p>
  </w:endnote>
  <w:endnote w:type="continuationNotice" w:id="1">
    <w:p w14:paraId="65708CFB" w14:textId="77777777" w:rsidR="00DF1062" w:rsidRDefault="00DF1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E1FE" w14:textId="77777777" w:rsidR="00C13A24" w:rsidRPr="000B47CE" w:rsidRDefault="00C13A24" w:rsidP="00F56FA1">
    <w:pPr>
      <w:pStyle w:val="Footer"/>
      <w:jc w:val="center"/>
      <w:rPr>
        <w:rFonts w:ascii="Arial" w:hAnsi="Arial" w:cs="Arial"/>
      </w:rPr>
    </w:pPr>
    <w:r w:rsidRPr="000B47CE">
      <w:rPr>
        <w:rFonts w:ascii="Arial" w:hAnsi="Arial" w:cs="Arial"/>
      </w:rPr>
      <w:fldChar w:fldCharType="begin"/>
    </w:r>
    <w:r w:rsidRPr="000B47CE">
      <w:rPr>
        <w:rFonts w:ascii="Arial" w:hAnsi="Arial" w:cs="Arial"/>
      </w:rPr>
      <w:instrText xml:space="preserve"> PAGE   \* MERGEFORMAT </w:instrText>
    </w:r>
    <w:r w:rsidRPr="000B47CE">
      <w:rPr>
        <w:rFonts w:ascii="Arial" w:hAnsi="Arial" w:cs="Arial"/>
      </w:rPr>
      <w:fldChar w:fldCharType="separate"/>
    </w:r>
    <w:r>
      <w:rPr>
        <w:rFonts w:ascii="Arial" w:hAnsi="Arial" w:cs="Arial"/>
        <w:noProof/>
      </w:rPr>
      <w:t>10</w:t>
    </w:r>
    <w:r w:rsidRPr="000B47CE">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270A" w14:textId="77777777" w:rsidR="00C13A24" w:rsidRPr="00433E97" w:rsidRDefault="00C13A24" w:rsidP="00C53471">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34EFB" w14:textId="77777777" w:rsidR="00DF1062" w:rsidRDefault="00DF1062" w:rsidP="00C53471">
      <w:r>
        <w:separator/>
      </w:r>
    </w:p>
  </w:footnote>
  <w:footnote w:type="continuationSeparator" w:id="0">
    <w:p w14:paraId="5C3ADFFB" w14:textId="77777777" w:rsidR="00DF1062" w:rsidRDefault="00DF1062" w:rsidP="00C53471">
      <w:r>
        <w:continuationSeparator/>
      </w:r>
    </w:p>
  </w:footnote>
  <w:footnote w:type="continuationNotice" w:id="1">
    <w:p w14:paraId="3F1C44FE" w14:textId="77777777" w:rsidR="00DF1062" w:rsidRDefault="00DF1062"/>
  </w:footnote>
  <w:footnote w:id="2">
    <w:p w14:paraId="068F2D6C" w14:textId="3D54A2CE" w:rsidR="00946B56" w:rsidRPr="00946B56" w:rsidRDefault="00946B56">
      <w:pPr>
        <w:pStyle w:val="FootnoteText"/>
        <w:rPr>
          <w:lang w:val="en-GB"/>
        </w:rPr>
      </w:pPr>
      <w:r>
        <w:rPr>
          <w:rStyle w:val="FootnoteReference"/>
        </w:rPr>
        <w:footnoteRef/>
      </w:r>
      <w:r w:rsidR="1E4A8341">
        <w:t xml:space="preserve"> </w:t>
      </w:r>
      <w:r w:rsidR="1E4A8341">
        <w:rPr>
          <w:lang w:val="en-GB"/>
        </w:rPr>
        <w:t xml:space="preserve">Donna’s story is from Dying in the Margins, a research study by University of Glasgow and Marie Curie exploring the experiences and impact of financial hardship and deprivation for terminally ill people wanting to die at home. </w:t>
      </w:r>
    </w:p>
  </w:footnote>
  <w:footnote w:id="3">
    <w:p w14:paraId="44E14B4F" w14:textId="77777777" w:rsidR="005E2DB5" w:rsidRPr="002548F3" w:rsidRDefault="005E2DB5" w:rsidP="005E2DB5">
      <w:pPr>
        <w:pStyle w:val="FootnoteText"/>
        <w:rPr>
          <w:sz w:val="18"/>
          <w:szCs w:val="18"/>
        </w:rPr>
      </w:pPr>
      <w:r w:rsidRPr="002548F3">
        <w:rPr>
          <w:rStyle w:val="FootnoteReference"/>
          <w:sz w:val="18"/>
          <w:szCs w:val="18"/>
        </w:rPr>
        <w:footnoteRef/>
      </w:r>
      <w:r w:rsidRPr="002548F3">
        <w:rPr>
          <w:sz w:val="18"/>
          <w:szCs w:val="18"/>
        </w:rPr>
        <w:t xml:space="preserve"> </w:t>
      </w:r>
      <w:hyperlink r:id="rId1" w:history="1">
        <w:r w:rsidRPr="002548F3">
          <w:rPr>
            <w:rStyle w:val="Hyperlink"/>
            <w:sz w:val="18"/>
            <w:szCs w:val="18"/>
          </w:rPr>
          <w:t>Equality and Human Rights Commission: what are human rights?</w:t>
        </w:r>
      </w:hyperlink>
    </w:p>
  </w:footnote>
  <w:footnote w:id="4">
    <w:p w14:paraId="1212EBF2" w14:textId="77777777" w:rsidR="005E2DB5" w:rsidRPr="002548F3" w:rsidRDefault="005E2DB5" w:rsidP="005E2DB5">
      <w:pPr>
        <w:pStyle w:val="FootnoteText"/>
        <w:rPr>
          <w:sz w:val="18"/>
          <w:szCs w:val="18"/>
        </w:rPr>
      </w:pPr>
      <w:r w:rsidRPr="002548F3">
        <w:rPr>
          <w:rStyle w:val="FootnoteReference"/>
          <w:sz w:val="18"/>
          <w:szCs w:val="18"/>
        </w:rPr>
        <w:footnoteRef/>
      </w:r>
      <w:r w:rsidRPr="002548F3">
        <w:rPr>
          <w:sz w:val="18"/>
          <w:szCs w:val="18"/>
        </w:rPr>
        <w:t xml:space="preserve"> </w:t>
      </w:r>
      <w:hyperlink r:id="rId2" w:history="1">
        <w:r w:rsidRPr="002548F3">
          <w:rPr>
            <w:rStyle w:val="Hyperlink"/>
            <w:sz w:val="18"/>
            <w:szCs w:val="18"/>
          </w:rPr>
          <w:t>International Covenant on Economic, Social and Cultural Rights: Article 12</w:t>
        </w:r>
      </w:hyperlink>
    </w:p>
  </w:footnote>
  <w:footnote w:id="5">
    <w:p w14:paraId="7CDF89DC" w14:textId="77777777" w:rsidR="00E42755" w:rsidRPr="002548F3" w:rsidRDefault="00E42755" w:rsidP="00E42755">
      <w:pPr>
        <w:pStyle w:val="FootnoteText"/>
        <w:rPr>
          <w:sz w:val="18"/>
          <w:szCs w:val="18"/>
        </w:rPr>
      </w:pPr>
      <w:r w:rsidRPr="002548F3">
        <w:rPr>
          <w:rStyle w:val="FootnoteReference"/>
          <w:sz w:val="18"/>
          <w:szCs w:val="18"/>
        </w:rPr>
        <w:footnoteRef/>
      </w:r>
      <w:r w:rsidRPr="002548F3">
        <w:rPr>
          <w:sz w:val="18"/>
          <w:szCs w:val="18"/>
        </w:rPr>
        <w:t xml:space="preserve"> </w:t>
      </w:r>
      <w:hyperlink r:id="rId3" w:anchor=":~:text=The%20right%20to%20health%2C%20as,consensual%20medical%20treatment%20and%20experimentation)." w:history="1">
        <w:r w:rsidRPr="002548F3">
          <w:rPr>
            <w:rStyle w:val="Hyperlink"/>
            <w:sz w:val="18"/>
            <w:szCs w:val="18"/>
          </w:rPr>
          <w:t>United Nations: Human Rights</w:t>
        </w:r>
      </w:hyperlink>
    </w:p>
  </w:footnote>
  <w:footnote w:id="6">
    <w:p w14:paraId="334ED6B3" w14:textId="77777777" w:rsidR="006828BF" w:rsidRPr="002548F3" w:rsidRDefault="006828BF" w:rsidP="006828BF">
      <w:pPr>
        <w:pStyle w:val="FootnoteText"/>
        <w:rPr>
          <w:sz w:val="18"/>
          <w:szCs w:val="18"/>
        </w:rPr>
      </w:pPr>
      <w:r w:rsidRPr="002548F3">
        <w:rPr>
          <w:rStyle w:val="FootnoteReference"/>
          <w:sz w:val="18"/>
          <w:szCs w:val="18"/>
        </w:rPr>
        <w:footnoteRef/>
      </w:r>
      <w:r w:rsidRPr="002548F3">
        <w:rPr>
          <w:sz w:val="18"/>
          <w:szCs w:val="18"/>
        </w:rPr>
        <w:t xml:space="preserve"> </w:t>
      </w:r>
      <w:hyperlink r:id="rId4" w:history="1">
        <w:r w:rsidRPr="002548F3">
          <w:rPr>
            <w:rStyle w:val="Hyperlink"/>
            <w:sz w:val="18"/>
            <w:szCs w:val="18"/>
          </w:rPr>
          <w:t>Public Bodies (Joint Working) (Scotland) Act 2014</w:t>
        </w:r>
      </w:hyperlink>
      <w:r w:rsidRPr="002548F3">
        <w:rPr>
          <w:sz w:val="18"/>
          <w:szCs w:val="18"/>
        </w:rPr>
        <w:t xml:space="preserve"> </w:t>
      </w:r>
    </w:p>
  </w:footnote>
  <w:footnote w:id="7">
    <w:p w14:paraId="12D1C097" w14:textId="7A6D6CCD" w:rsidR="0010483A" w:rsidRPr="00BA5689" w:rsidRDefault="0010483A">
      <w:pPr>
        <w:pStyle w:val="FootnoteText"/>
        <w:rPr>
          <w:lang w:val="en-GB"/>
        </w:rPr>
      </w:pPr>
      <w:r w:rsidRPr="002548F3">
        <w:rPr>
          <w:rStyle w:val="FootnoteReference"/>
          <w:sz w:val="18"/>
          <w:szCs w:val="18"/>
        </w:rPr>
        <w:footnoteRef/>
      </w:r>
      <w:r w:rsidRPr="002548F3">
        <w:rPr>
          <w:sz w:val="18"/>
          <w:szCs w:val="18"/>
        </w:rPr>
        <w:t xml:space="preserve"> </w:t>
      </w:r>
      <w:r w:rsidRPr="002548F3">
        <w:rPr>
          <w:sz w:val="18"/>
          <w:szCs w:val="18"/>
          <w:lang w:val="en-GB"/>
        </w:rPr>
        <w:t>How many people need palliative care?</w:t>
      </w:r>
      <w:r w:rsidR="003D1EF1" w:rsidRPr="002548F3">
        <w:rPr>
          <w:sz w:val="18"/>
          <w:szCs w:val="18"/>
          <w:lang w:val="en-GB"/>
        </w:rPr>
        <w:t xml:space="preserve"> Marie Curie </w:t>
      </w:r>
      <w:hyperlink r:id="rId5" w:history="1">
        <w:r w:rsidR="003D1EF1" w:rsidRPr="002548F3">
          <w:rPr>
            <w:rStyle w:val="Hyperlink"/>
            <w:sz w:val="18"/>
            <w:szCs w:val="18"/>
          </w:rPr>
          <w:t>how-many-people-need-palliative-care.pdf (mariecurie.org.uk)</w:t>
        </w:r>
      </w:hyperlink>
    </w:p>
  </w:footnote>
  <w:footnote w:id="8">
    <w:p w14:paraId="2A3BAE4E" w14:textId="145E30CB" w:rsidR="78BE2C4B" w:rsidRPr="002548F3" w:rsidRDefault="78BE2C4B" w:rsidP="00352A65">
      <w:pPr>
        <w:pStyle w:val="FootnoteText"/>
        <w:rPr>
          <w:sz w:val="18"/>
          <w:szCs w:val="18"/>
        </w:rPr>
      </w:pPr>
      <w:r w:rsidRPr="002548F3">
        <w:rPr>
          <w:rStyle w:val="FootnoteReference"/>
          <w:sz w:val="18"/>
          <w:szCs w:val="18"/>
        </w:rPr>
        <w:footnoteRef/>
      </w:r>
      <w:r w:rsidRPr="002548F3">
        <w:rPr>
          <w:sz w:val="18"/>
          <w:szCs w:val="18"/>
        </w:rPr>
        <w:t xml:space="preserve"> The National Care Service (NCS) is a Scottish Government led policy, with a current vision of “everyone having access to high quality social care support across Scotland whenever they might need it”. </w:t>
      </w:r>
      <w:hyperlink r:id="rId6" w:history="1">
        <w:r w:rsidRPr="002548F3">
          <w:rPr>
            <w:rStyle w:val="Hyperlink"/>
            <w:sz w:val="18"/>
            <w:szCs w:val="18"/>
          </w:rPr>
          <w:t>https://www.gov.scot/policies/social-care/national-care-service/</w:t>
        </w:r>
      </w:hyperlink>
      <w:r w:rsidRPr="002548F3">
        <w:rPr>
          <w:sz w:val="18"/>
          <w:szCs w:val="18"/>
        </w:rPr>
        <w:t xml:space="preserve">. The general principles and amendments of the National Care Service (Scotland) Bill are scheduled to be decided over the coming years, and the National Care Service itself is expected to be operational by 2029. </w:t>
      </w:r>
    </w:p>
  </w:footnote>
  <w:footnote w:id="9">
    <w:p w14:paraId="4AF1765E" w14:textId="77777777" w:rsidR="00F810DF" w:rsidRPr="002548F3" w:rsidRDefault="00F810DF" w:rsidP="00F810DF">
      <w:pPr>
        <w:pStyle w:val="FootnoteText"/>
        <w:rPr>
          <w:sz w:val="18"/>
          <w:szCs w:val="18"/>
          <w:lang w:val="en-GB"/>
        </w:rPr>
      </w:pPr>
      <w:r w:rsidRPr="002548F3">
        <w:rPr>
          <w:rStyle w:val="FootnoteReference"/>
          <w:sz w:val="18"/>
          <w:szCs w:val="18"/>
        </w:rPr>
        <w:footnoteRef/>
      </w:r>
      <w:r w:rsidRPr="002548F3">
        <w:rPr>
          <w:sz w:val="18"/>
          <w:szCs w:val="18"/>
        </w:rPr>
        <w:t xml:space="preserve"> </w:t>
      </w:r>
      <w:r w:rsidRPr="002548F3">
        <w:rPr>
          <w:sz w:val="18"/>
          <w:szCs w:val="18"/>
          <w:lang w:val="en-GB"/>
        </w:rPr>
        <w:t xml:space="preserve">From here onwards we use ‘child’ as shorthand for a baby, child or young person </w:t>
      </w:r>
    </w:p>
  </w:footnote>
  <w:footnote w:id="10">
    <w:p w14:paraId="2C56BEDA" w14:textId="77777777" w:rsidR="00F810DF" w:rsidRPr="00987689" w:rsidRDefault="00F810DF" w:rsidP="00F810DF">
      <w:pPr>
        <w:pStyle w:val="FootnoteText"/>
        <w:rPr>
          <w:lang w:val="en-GB"/>
        </w:rPr>
      </w:pPr>
      <w:r w:rsidRPr="002548F3">
        <w:rPr>
          <w:rStyle w:val="FootnoteReference"/>
          <w:sz w:val="18"/>
          <w:szCs w:val="18"/>
        </w:rPr>
        <w:footnoteRef/>
      </w:r>
      <w:r w:rsidRPr="002548F3">
        <w:rPr>
          <w:sz w:val="18"/>
          <w:szCs w:val="18"/>
        </w:rPr>
        <w:t xml:space="preserve"> </w:t>
      </w:r>
      <w:hyperlink r:id="rId7" w:history="1">
        <w:r w:rsidRPr="002548F3">
          <w:rPr>
            <w:rStyle w:val="Hyperlink"/>
            <w:sz w:val="18"/>
            <w:szCs w:val="18"/>
          </w:rPr>
          <w:t>https://www.togetherforshortlives.org.uk/app/uploads/2018/03/TfSL-A-Guide-to-Children’s-Palliative-Care-Fourth-Edition-5.pdf</w:t>
        </w:r>
      </w:hyperlink>
      <w:r>
        <w:rPr>
          <w:lang w:val="en-GB"/>
        </w:rPr>
        <w:t xml:space="preserve"> </w:t>
      </w:r>
    </w:p>
  </w:footnote>
  <w:footnote w:id="11">
    <w:p w14:paraId="6F7BC0B7" w14:textId="77777777" w:rsidR="00886DE8" w:rsidRPr="002548F3" w:rsidRDefault="00886DE8" w:rsidP="00886DE8">
      <w:pPr>
        <w:pStyle w:val="FootnoteText"/>
        <w:rPr>
          <w:sz w:val="18"/>
          <w:szCs w:val="18"/>
        </w:rPr>
      </w:pPr>
      <w:r w:rsidRPr="002548F3">
        <w:rPr>
          <w:rStyle w:val="FootnoteReference"/>
          <w:sz w:val="18"/>
          <w:szCs w:val="18"/>
        </w:rPr>
        <w:footnoteRef/>
      </w:r>
      <w:r w:rsidRPr="002548F3">
        <w:rPr>
          <w:sz w:val="18"/>
          <w:szCs w:val="18"/>
        </w:rPr>
        <w:t xml:space="preserve"> E-Hospice: what is public health palliative care? </w:t>
      </w:r>
      <w:hyperlink r:id="rId8" w:history="1">
        <w:r w:rsidRPr="002548F3">
          <w:rPr>
            <w:rStyle w:val="Hyperlink"/>
            <w:sz w:val="18"/>
            <w:szCs w:val="18"/>
          </w:rPr>
          <w:t>https://ehospice.com/editorial_posts/what-is-public-health-palliative-care-dr-julian-abel-director-compassionate-communities-uk/</w:t>
        </w:r>
      </w:hyperlink>
      <w:r w:rsidRPr="002548F3">
        <w:rPr>
          <w:sz w:val="18"/>
          <w:szCs w:val="18"/>
        </w:rPr>
        <w:t xml:space="preserve">  </w:t>
      </w:r>
    </w:p>
  </w:footnote>
  <w:footnote w:id="12">
    <w:p w14:paraId="799D1274" w14:textId="77777777" w:rsidR="00886DE8" w:rsidRPr="002548F3" w:rsidRDefault="00886DE8" w:rsidP="00886DE8">
      <w:pPr>
        <w:pStyle w:val="FootnoteText"/>
        <w:rPr>
          <w:sz w:val="18"/>
          <w:szCs w:val="18"/>
        </w:rPr>
      </w:pPr>
      <w:r w:rsidRPr="002548F3">
        <w:rPr>
          <w:rStyle w:val="FootnoteReference"/>
          <w:sz w:val="18"/>
          <w:szCs w:val="18"/>
        </w:rPr>
        <w:footnoteRef/>
      </w:r>
      <w:r w:rsidRPr="002548F3">
        <w:rPr>
          <w:sz w:val="18"/>
          <w:szCs w:val="18"/>
        </w:rPr>
        <w:t xml:space="preserve"> All Ireland Institute of Hospice and Palliative Care: Briefing Paper: Public Health Approaches to Palliative Care </w:t>
      </w:r>
      <w:hyperlink r:id="rId9" w:history="1">
        <w:r w:rsidRPr="002548F3">
          <w:rPr>
            <w:rStyle w:val="Hyperlink"/>
            <w:sz w:val="18"/>
            <w:szCs w:val="18"/>
          </w:rPr>
          <w:t>https://aiihpc.org/wp-content/uploads/2015/02/Briefing-Paper-Public-Health-Approaches-to-Palliative-Care-Nov-2017.pdf</w:t>
        </w:r>
      </w:hyperlink>
      <w:r w:rsidRPr="002548F3">
        <w:rPr>
          <w:sz w:val="18"/>
          <w:szCs w:val="18"/>
        </w:rPr>
        <w:t xml:space="preserve"> </w:t>
      </w:r>
    </w:p>
  </w:footnote>
  <w:footnote w:id="13">
    <w:p w14:paraId="19D9F496" w14:textId="77777777" w:rsidR="00886DE8" w:rsidRPr="00AA1496" w:rsidRDefault="00886DE8" w:rsidP="00886DE8">
      <w:pPr>
        <w:pStyle w:val="FootnoteText"/>
        <w:rPr>
          <w:lang w:val="en-GB"/>
        </w:rPr>
      </w:pPr>
      <w:r w:rsidRPr="002548F3">
        <w:rPr>
          <w:rStyle w:val="FootnoteReference"/>
          <w:sz w:val="18"/>
          <w:szCs w:val="18"/>
        </w:rPr>
        <w:footnoteRef/>
      </w:r>
      <w:r w:rsidRPr="002548F3">
        <w:rPr>
          <w:sz w:val="18"/>
          <w:szCs w:val="18"/>
        </w:rPr>
        <w:t xml:space="preserve"> Carers Scotland: The State of Caring 2023 </w:t>
      </w:r>
      <w:hyperlink r:id="rId10" w:history="1">
        <w:r w:rsidRPr="002548F3">
          <w:rPr>
            <w:rStyle w:val="Hyperlink"/>
            <w:sz w:val="18"/>
            <w:szCs w:val="18"/>
          </w:rPr>
          <w:t>https://www.carersuk.org/reports/state-of-caring-2023-a-health-and-social-care-crisis-for-carers-in-scotland/</w:t>
        </w:r>
      </w:hyperlink>
      <w:r>
        <w:rPr>
          <w:lang w:val="en-GB"/>
        </w:rPr>
        <w:t xml:space="preserve"> </w:t>
      </w:r>
    </w:p>
  </w:footnote>
  <w:footnote w:id="14">
    <w:p w14:paraId="5988EF7D" w14:textId="77777777" w:rsidR="00886DE8" w:rsidRPr="002548F3" w:rsidRDefault="00886DE8" w:rsidP="00886DE8">
      <w:pPr>
        <w:pStyle w:val="FootnoteText"/>
        <w:rPr>
          <w:sz w:val="18"/>
          <w:szCs w:val="18"/>
        </w:rPr>
      </w:pPr>
      <w:r w:rsidRPr="002548F3">
        <w:rPr>
          <w:rStyle w:val="FootnoteReference"/>
          <w:sz w:val="18"/>
          <w:szCs w:val="18"/>
        </w:rPr>
        <w:footnoteRef/>
      </w:r>
      <w:r w:rsidRPr="002548F3">
        <w:rPr>
          <w:sz w:val="18"/>
          <w:szCs w:val="18"/>
        </w:rPr>
        <w:t xml:space="preserve"> Ferrell, B R et al (2017). Integration of palliative care into standard oncology care: American Society of Clinical Oncology clinical practice guideline update. Journal of Clinical Oncology, 35 (1</w:t>
      </w:r>
    </w:p>
  </w:footnote>
  <w:footnote w:id="15">
    <w:p w14:paraId="755875CF" w14:textId="77777777" w:rsidR="00886DE8" w:rsidRPr="002548F3" w:rsidRDefault="00886DE8" w:rsidP="00886DE8">
      <w:pPr>
        <w:pStyle w:val="FootnoteText"/>
        <w:rPr>
          <w:sz w:val="18"/>
          <w:szCs w:val="18"/>
        </w:rPr>
      </w:pPr>
      <w:r w:rsidRPr="002548F3">
        <w:rPr>
          <w:rStyle w:val="FootnoteReference"/>
          <w:sz w:val="18"/>
          <w:szCs w:val="18"/>
        </w:rPr>
        <w:footnoteRef/>
      </w:r>
      <w:r w:rsidRPr="002548F3">
        <w:rPr>
          <w:sz w:val="18"/>
          <w:szCs w:val="18"/>
        </w:rPr>
        <w:t xml:space="preserve"> UK Commission on Bereavement Scotland briefing https://bereavementcommission.org.uk/media/tzekjiyy/ukcb-scotland_briefing.pdf</w:t>
      </w:r>
    </w:p>
  </w:footnote>
  <w:footnote w:id="16">
    <w:p w14:paraId="5DAC7983" w14:textId="77777777" w:rsidR="00886DE8" w:rsidRPr="002548F3" w:rsidRDefault="00886DE8" w:rsidP="00886DE8">
      <w:pPr>
        <w:pStyle w:val="FootnoteText"/>
        <w:rPr>
          <w:sz w:val="18"/>
          <w:szCs w:val="18"/>
        </w:rPr>
      </w:pPr>
      <w:r w:rsidRPr="002548F3">
        <w:rPr>
          <w:rStyle w:val="FootnoteReference"/>
          <w:sz w:val="18"/>
          <w:szCs w:val="18"/>
        </w:rPr>
        <w:footnoteRef/>
      </w:r>
      <w:r w:rsidRPr="002548F3">
        <w:rPr>
          <w:sz w:val="18"/>
          <w:szCs w:val="18"/>
        </w:rPr>
        <w:t xml:space="preserve"> National Records of Scotland Vital Events Reference Tables 2022 https://www.nrscotland.gov.uk/statistics-and-data/statistics/statistics-by-theme/vital-events/general-publications/vital-events-reference-tables/2022/list-of-data-tables#section6</w:t>
      </w:r>
    </w:p>
  </w:footnote>
  <w:footnote w:id="17">
    <w:p w14:paraId="3CBE8569" w14:textId="77777777" w:rsidR="00886DE8" w:rsidRPr="002548F3" w:rsidRDefault="00886DE8" w:rsidP="00886DE8">
      <w:pPr>
        <w:pStyle w:val="FootnoteText"/>
        <w:rPr>
          <w:sz w:val="18"/>
          <w:szCs w:val="18"/>
        </w:rPr>
      </w:pPr>
      <w:r w:rsidRPr="002548F3">
        <w:rPr>
          <w:rStyle w:val="FootnoteReference"/>
          <w:sz w:val="18"/>
          <w:szCs w:val="18"/>
        </w:rPr>
        <w:footnoteRef/>
      </w:r>
      <w:r w:rsidRPr="002548F3">
        <w:rPr>
          <w:sz w:val="18"/>
          <w:szCs w:val="18"/>
        </w:rPr>
        <w:t xml:space="preserve"> Public Health Scotland: what are health inequalities? </w:t>
      </w:r>
      <w:hyperlink r:id="rId11" w:history="1">
        <w:r w:rsidRPr="002548F3">
          <w:rPr>
            <w:rStyle w:val="Hyperlink"/>
            <w:sz w:val="18"/>
            <w:szCs w:val="18"/>
          </w:rPr>
          <w:t>https://www.healthscotland.scot/health-inequalities/what-are-health-inequalities</w:t>
        </w:r>
      </w:hyperlink>
      <w:r w:rsidRPr="002548F3">
        <w:rPr>
          <w:sz w:val="18"/>
          <w:szCs w:val="18"/>
        </w:rPr>
        <w:t xml:space="preserve"> </w:t>
      </w:r>
    </w:p>
  </w:footnote>
  <w:footnote w:id="18">
    <w:p w14:paraId="7410D96B" w14:textId="77777777" w:rsidR="00886DE8" w:rsidRPr="002548F3" w:rsidRDefault="00886DE8" w:rsidP="00886DE8">
      <w:pPr>
        <w:pStyle w:val="FootnoteText"/>
        <w:rPr>
          <w:sz w:val="18"/>
          <w:szCs w:val="18"/>
        </w:rPr>
      </w:pPr>
      <w:r w:rsidRPr="002548F3">
        <w:rPr>
          <w:rStyle w:val="FootnoteReference"/>
          <w:sz w:val="18"/>
          <w:szCs w:val="18"/>
        </w:rPr>
        <w:footnoteRef/>
      </w:r>
      <w:r w:rsidRPr="002548F3">
        <w:rPr>
          <w:sz w:val="18"/>
          <w:szCs w:val="18"/>
        </w:rPr>
        <w:t xml:space="preserve"> NRS</w:t>
      </w:r>
    </w:p>
  </w:footnote>
  <w:footnote w:id="19">
    <w:p w14:paraId="4571DAA0" w14:textId="77777777" w:rsidR="00886DE8" w:rsidRPr="002548F3" w:rsidRDefault="00886DE8" w:rsidP="00886DE8">
      <w:pPr>
        <w:pStyle w:val="FootnoteText"/>
        <w:rPr>
          <w:sz w:val="18"/>
          <w:szCs w:val="18"/>
        </w:rPr>
      </w:pPr>
      <w:r w:rsidRPr="002548F3">
        <w:rPr>
          <w:rStyle w:val="FootnoteReference"/>
          <w:sz w:val="18"/>
          <w:szCs w:val="18"/>
        </w:rPr>
        <w:footnoteRef/>
      </w:r>
      <w:r w:rsidRPr="002548F3">
        <w:rPr>
          <w:sz w:val="18"/>
          <w:szCs w:val="18"/>
        </w:rPr>
        <w:t xml:space="preserve"> Public Health Scotland: what are health inequalities? </w:t>
      </w:r>
      <w:hyperlink r:id="rId12" w:history="1">
        <w:r w:rsidRPr="002548F3">
          <w:rPr>
            <w:rStyle w:val="Hyperlink"/>
            <w:sz w:val="18"/>
            <w:szCs w:val="18"/>
          </w:rPr>
          <w:t>https://www.healthscotland.scot/health-inequalities/what-are-health-inequalities</w:t>
        </w:r>
      </w:hyperlink>
    </w:p>
  </w:footnote>
  <w:footnote w:id="20">
    <w:p w14:paraId="3BDD1699" w14:textId="77777777" w:rsidR="00886DE8" w:rsidRDefault="00886DE8" w:rsidP="00886DE8">
      <w:pPr>
        <w:pStyle w:val="FootnoteText"/>
      </w:pPr>
      <w:r w:rsidRPr="002548F3">
        <w:rPr>
          <w:rStyle w:val="FootnoteReference"/>
          <w:sz w:val="18"/>
          <w:szCs w:val="18"/>
        </w:rPr>
        <w:footnoteRef/>
      </w:r>
      <w:r w:rsidRPr="002548F3">
        <w:rPr>
          <w:sz w:val="18"/>
          <w:szCs w:val="18"/>
        </w:rPr>
        <w:t xml:space="preserve"> The Health Gap: The Challenge of an Unequal World: the argument; Michael Marmot</w:t>
      </w:r>
    </w:p>
  </w:footnote>
  <w:footnote w:id="21">
    <w:p w14:paraId="243E34B8" w14:textId="77777777" w:rsidR="003309C3" w:rsidRPr="002548F3" w:rsidRDefault="003309C3" w:rsidP="003309C3">
      <w:pPr>
        <w:pStyle w:val="FootnoteText"/>
        <w:rPr>
          <w:sz w:val="18"/>
          <w:szCs w:val="18"/>
        </w:rPr>
      </w:pPr>
      <w:r w:rsidRPr="002548F3">
        <w:rPr>
          <w:rStyle w:val="FootnoteReference"/>
          <w:sz w:val="18"/>
          <w:szCs w:val="18"/>
        </w:rPr>
        <w:footnoteRef/>
      </w:r>
      <w:r w:rsidRPr="002548F3">
        <w:rPr>
          <w:sz w:val="18"/>
          <w:szCs w:val="18"/>
        </w:rPr>
        <w:t xml:space="preserve"> Scottish Partnership for Palliative Care: what is palliative care?</w:t>
      </w:r>
    </w:p>
  </w:footnote>
  <w:footnote w:id="22">
    <w:p w14:paraId="01793CD5" w14:textId="77777777" w:rsidR="003309C3" w:rsidRPr="002548F3" w:rsidRDefault="003309C3" w:rsidP="003309C3">
      <w:pPr>
        <w:pStyle w:val="FootnoteText"/>
        <w:rPr>
          <w:sz w:val="18"/>
          <w:szCs w:val="18"/>
        </w:rPr>
      </w:pPr>
      <w:r w:rsidRPr="002548F3">
        <w:rPr>
          <w:rStyle w:val="FootnoteReference"/>
          <w:sz w:val="18"/>
          <w:szCs w:val="18"/>
        </w:rPr>
        <w:footnoteRef/>
      </w:r>
      <w:r w:rsidRPr="002548F3">
        <w:rPr>
          <w:sz w:val="18"/>
          <w:szCs w:val="18"/>
        </w:rPr>
        <w:t xml:space="preserve"> Scottish Partnership for Palliative Care: what is palliative care?</w:t>
      </w:r>
    </w:p>
  </w:footnote>
  <w:footnote w:id="23">
    <w:p w14:paraId="05537C41" w14:textId="77777777" w:rsidR="003309C3" w:rsidRPr="002548F3" w:rsidRDefault="003309C3" w:rsidP="003309C3">
      <w:pPr>
        <w:pStyle w:val="FootnoteText"/>
        <w:rPr>
          <w:sz w:val="18"/>
          <w:szCs w:val="18"/>
        </w:rPr>
      </w:pPr>
      <w:r w:rsidRPr="002548F3">
        <w:rPr>
          <w:rStyle w:val="FootnoteReference"/>
          <w:sz w:val="18"/>
          <w:szCs w:val="18"/>
        </w:rPr>
        <w:footnoteRef/>
      </w:r>
      <w:r w:rsidRPr="002548F3">
        <w:rPr>
          <w:sz w:val="18"/>
          <w:szCs w:val="18"/>
        </w:rPr>
        <w:t xml:space="preserve"> How many people will need palliative care in Scotland by 2040? A mixed-method study of projected palliative care need and recommendations for service delivery. Authors: Anne M. Finucane, Anna E. Bone, Simon Etkind, David</w:t>
      </w:r>
      <w:r>
        <w:t xml:space="preserve"> </w:t>
      </w:r>
      <w:r w:rsidRPr="002548F3">
        <w:rPr>
          <w:sz w:val="18"/>
          <w:szCs w:val="18"/>
        </w:rPr>
        <w:t>Carr, Richard Meade, Rosalia MunozArroyo, Sébastien Moine, Aghimien Iyayi-Igbinovia, Catherine J Evans, Irene J Higginson and Scott A Murray doi:10.1136/bmjopen-2020-041317</w:t>
      </w:r>
    </w:p>
  </w:footnote>
  <w:footnote w:id="24">
    <w:p w14:paraId="6ED28CC9" w14:textId="77777777" w:rsidR="003309C3" w:rsidRPr="002548F3" w:rsidRDefault="003309C3" w:rsidP="003309C3">
      <w:pPr>
        <w:pStyle w:val="FootnoteText"/>
        <w:rPr>
          <w:sz w:val="18"/>
          <w:szCs w:val="18"/>
        </w:rPr>
      </w:pPr>
      <w:r w:rsidRPr="002548F3">
        <w:rPr>
          <w:rStyle w:val="FootnoteReference"/>
          <w:sz w:val="18"/>
          <w:szCs w:val="18"/>
        </w:rPr>
        <w:footnoteRef/>
      </w:r>
      <w:r w:rsidRPr="002548F3">
        <w:rPr>
          <w:sz w:val="18"/>
          <w:szCs w:val="18"/>
        </w:rPr>
        <w:t xml:space="preserve"> How many people will need palliative care in Scotland by 2040? A mixed-method study of projected palliative care need and recommendations for service delivery. Authors: Anne M. Finucane, Anna E. Bone, Simon Etkind, David Carr, Richard Meade, Rosalia MunozArroyo, Sébastien Moine, Aghimien Iyayi-Igbinovia, Catherine J Evans, Irene J Higginson and Scott A Murray doi:10.1136/bmjopen-2020-041317</w:t>
      </w:r>
    </w:p>
  </w:footnote>
  <w:footnote w:id="25">
    <w:p w14:paraId="15149EDC" w14:textId="5351D205" w:rsidR="006D1E59" w:rsidRPr="002548F3" w:rsidRDefault="006D1E59">
      <w:pPr>
        <w:pStyle w:val="FootnoteText"/>
        <w:rPr>
          <w:sz w:val="18"/>
          <w:szCs w:val="18"/>
          <w:lang w:val="en-GB"/>
        </w:rPr>
      </w:pPr>
      <w:r w:rsidRPr="002548F3">
        <w:rPr>
          <w:rStyle w:val="FootnoteReference"/>
          <w:sz w:val="18"/>
          <w:szCs w:val="18"/>
        </w:rPr>
        <w:footnoteRef/>
      </w:r>
      <w:r w:rsidRPr="002548F3">
        <w:rPr>
          <w:sz w:val="18"/>
          <w:szCs w:val="18"/>
        </w:rPr>
        <w:t xml:space="preserve"> </w:t>
      </w:r>
      <w:r w:rsidR="00516608" w:rsidRPr="002548F3">
        <w:rPr>
          <w:sz w:val="18"/>
          <w:szCs w:val="18"/>
          <w:lang w:val="en-GB"/>
        </w:rPr>
        <w:t xml:space="preserve">How many people need palliative care? Marie Curie </w:t>
      </w:r>
      <w:hyperlink r:id="rId13" w:history="1">
        <w:r w:rsidR="00516608" w:rsidRPr="002548F3">
          <w:rPr>
            <w:rStyle w:val="Hyperlink"/>
            <w:sz w:val="18"/>
            <w:szCs w:val="18"/>
          </w:rPr>
          <w:t>how-many-people-need-palliative-care.pdf (mariecurie.org.uk)</w:t>
        </w:r>
      </w:hyperlink>
    </w:p>
  </w:footnote>
  <w:footnote w:id="26">
    <w:p w14:paraId="3BDDD52A" w14:textId="77777777" w:rsidR="00A94DC3" w:rsidRPr="002548F3" w:rsidRDefault="00A94DC3" w:rsidP="00A94DC3">
      <w:pPr>
        <w:pStyle w:val="FootnoteText"/>
        <w:rPr>
          <w:sz w:val="18"/>
          <w:szCs w:val="18"/>
          <w:lang w:val="en-GB"/>
        </w:rPr>
      </w:pPr>
      <w:r w:rsidRPr="002548F3">
        <w:rPr>
          <w:rStyle w:val="FootnoteReference"/>
          <w:sz w:val="18"/>
          <w:szCs w:val="18"/>
        </w:rPr>
        <w:footnoteRef/>
      </w:r>
      <w:r w:rsidRPr="002548F3">
        <w:rPr>
          <w:sz w:val="18"/>
          <w:szCs w:val="18"/>
        </w:rPr>
        <w:t xml:space="preserve"> </w:t>
      </w:r>
      <w:r w:rsidRPr="002548F3">
        <w:rPr>
          <w:i/>
          <w:iCs/>
          <w:color w:val="0563C2"/>
          <w:sz w:val="18"/>
          <w:szCs w:val="18"/>
          <w:lang w:eastAsia="ja-JP"/>
        </w:rPr>
        <w:t>Children in Scotland requiring Palliative Care (ChiSP) 3</w:t>
      </w:r>
      <w:r w:rsidRPr="002548F3">
        <w:rPr>
          <w:color w:val="000000"/>
          <w:sz w:val="18"/>
          <w:szCs w:val="18"/>
          <w:lang w:eastAsia="ja-JP"/>
        </w:rPr>
        <w:t>, Public Health Scotland. Sept 2020.</w:t>
      </w:r>
    </w:p>
  </w:footnote>
  <w:footnote w:id="27">
    <w:p w14:paraId="71AB31E5" w14:textId="77777777" w:rsidR="001976E8" w:rsidRPr="002548F3" w:rsidRDefault="001976E8" w:rsidP="001976E8">
      <w:pPr>
        <w:pStyle w:val="FootnoteText"/>
        <w:rPr>
          <w:sz w:val="18"/>
          <w:szCs w:val="18"/>
          <w:lang w:val="en-GB"/>
        </w:rPr>
      </w:pPr>
      <w:r w:rsidRPr="002548F3">
        <w:rPr>
          <w:rStyle w:val="FootnoteReference"/>
          <w:sz w:val="18"/>
          <w:szCs w:val="18"/>
        </w:rPr>
        <w:footnoteRef/>
      </w:r>
      <w:r w:rsidRPr="002548F3">
        <w:rPr>
          <w:sz w:val="18"/>
          <w:szCs w:val="18"/>
        </w:rPr>
        <w:t xml:space="preserve"> </w:t>
      </w:r>
      <w:r w:rsidRPr="002548F3">
        <w:rPr>
          <w:sz w:val="18"/>
          <w:szCs w:val="18"/>
          <w:lang w:val="en-GB"/>
        </w:rPr>
        <w:t xml:space="preserve">Scottish Clinical Information Management in Practice </w:t>
      </w:r>
      <w:hyperlink r:id="rId14" w:history="1">
        <w:r w:rsidRPr="002548F3">
          <w:rPr>
            <w:rStyle w:val="Hyperlink"/>
            <w:sz w:val="18"/>
            <w:szCs w:val="18"/>
            <w:lang w:val="en-GB"/>
          </w:rPr>
          <w:t>https://www.scimp.scot.nhs.uk/key-information-summary</w:t>
        </w:r>
      </w:hyperlink>
      <w:r w:rsidRPr="002548F3">
        <w:rPr>
          <w:sz w:val="18"/>
          <w:szCs w:val="18"/>
          <w:lang w:val="en-GB"/>
        </w:rPr>
        <w:t xml:space="preserve"> </w:t>
      </w:r>
    </w:p>
  </w:footnote>
  <w:footnote w:id="28">
    <w:p w14:paraId="595E9F2D" w14:textId="77777777" w:rsidR="001976E8" w:rsidRDefault="001976E8" w:rsidP="001976E8">
      <w:pPr>
        <w:pStyle w:val="FootnoteText"/>
      </w:pPr>
      <w:r w:rsidRPr="002548F3">
        <w:rPr>
          <w:rStyle w:val="FootnoteReference"/>
          <w:sz w:val="18"/>
          <w:szCs w:val="18"/>
        </w:rPr>
        <w:footnoteRef/>
      </w:r>
      <w:r w:rsidRPr="002548F3">
        <w:rPr>
          <w:sz w:val="18"/>
          <w:szCs w:val="18"/>
        </w:rPr>
        <w:t xml:space="preserve"> How many people will need palliative care in Scotland by 2040? A mixed-method study of projected palliative care need and recommendations for service delivery. Authors: Anne M. Finucane, Anna E. Bone, Simon Etkind, David Carr, Richard Meade, Rosalia MunozArroyo, Sébastien Moine, Aghimien Iyayi-Igbinovia, Catherine J Evans, Irene J Higginson and Scott A Murray doi:10.1136/bmjopen-2020-041317</w:t>
      </w:r>
    </w:p>
  </w:footnote>
  <w:footnote w:id="29">
    <w:p w14:paraId="453B6710" w14:textId="05FE76C2" w:rsidR="003309C3" w:rsidRPr="002548F3" w:rsidRDefault="003309C3" w:rsidP="003309C3">
      <w:pPr>
        <w:pStyle w:val="FootnoteText"/>
        <w:rPr>
          <w:sz w:val="18"/>
          <w:szCs w:val="18"/>
        </w:rPr>
      </w:pPr>
      <w:r w:rsidRPr="00681AA8">
        <w:rPr>
          <w:rStyle w:val="FootnoteReference"/>
          <w:sz w:val="18"/>
          <w:szCs w:val="18"/>
        </w:rPr>
        <w:footnoteRef/>
      </w:r>
      <w:r w:rsidRPr="00681AA8">
        <w:rPr>
          <w:sz w:val="18"/>
          <w:szCs w:val="18"/>
        </w:rPr>
        <w:t xml:space="preserve"> Carers Scotland; </w:t>
      </w:r>
      <w:hyperlink r:id="rId15" w:history="1">
        <w:r w:rsidR="002548F3" w:rsidRPr="00681AA8">
          <w:rPr>
            <w:rStyle w:val="Hyperlink"/>
            <w:sz w:val="18"/>
            <w:szCs w:val="18"/>
          </w:rPr>
          <w:t>carersrightsdaynov19final-2.pdf (carersuk.org)</w:t>
        </w:r>
      </w:hyperlink>
    </w:p>
  </w:footnote>
  <w:footnote w:id="30">
    <w:p w14:paraId="12EDB778" w14:textId="77777777" w:rsidR="003309C3" w:rsidRPr="002548F3" w:rsidRDefault="003309C3" w:rsidP="003309C3">
      <w:pPr>
        <w:pStyle w:val="FootnoteText"/>
        <w:rPr>
          <w:sz w:val="18"/>
          <w:szCs w:val="18"/>
        </w:rPr>
      </w:pPr>
      <w:r w:rsidRPr="002548F3">
        <w:rPr>
          <w:rStyle w:val="FootnoteReference"/>
          <w:sz w:val="18"/>
          <w:szCs w:val="18"/>
        </w:rPr>
        <w:footnoteRef/>
      </w:r>
      <w:r w:rsidRPr="002548F3">
        <w:rPr>
          <w:sz w:val="18"/>
          <w:szCs w:val="18"/>
        </w:rPr>
        <w:t xml:space="preserve"> Mason B, Kerssens JJ,Stoddart A, et al. Unscheduled and out-of-hours care for people in their last year of life: a retrospective cohort analysis of national datasets. BMJ Open 2020</w:t>
      </w:r>
    </w:p>
  </w:footnote>
  <w:footnote w:id="31">
    <w:p w14:paraId="44A4243A" w14:textId="77777777" w:rsidR="003309C3" w:rsidRPr="00724550" w:rsidRDefault="003309C3" w:rsidP="003309C3">
      <w:pPr>
        <w:pStyle w:val="FootnoteText"/>
        <w:rPr>
          <w:sz w:val="16"/>
          <w:szCs w:val="16"/>
        </w:rPr>
      </w:pPr>
      <w:r w:rsidRPr="002548F3">
        <w:rPr>
          <w:rStyle w:val="FootnoteReference"/>
          <w:sz w:val="18"/>
          <w:szCs w:val="18"/>
        </w:rPr>
        <w:footnoteRef/>
      </w:r>
      <w:r w:rsidRPr="002548F3">
        <w:rPr>
          <w:sz w:val="18"/>
          <w:szCs w:val="18"/>
        </w:rPr>
        <w:t xml:space="preserve"> Mason B, Kerssens JJ,Stoddart A, et al. Unscheduled and out-of-hours care for people in their last year of life: a retrospective cohort analysis of national datasets. BMJ Open 2020</w:t>
      </w:r>
    </w:p>
  </w:footnote>
  <w:footnote w:id="32">
    <w:p w14:paraId="680E904C" w14:textId="77777777" w:rsidR="003309C3" w:rsidRDefault="003309C3" w:rsidP="003309C3">
      <w:pPr>
        <w:pStyle w:val="FootnoteText"/>
      </w:pPr>
      <w:r>
        <w:rPr>
          <w:rStyle w:val="FootnoteReference"/>
        </w:rPr>
        <w:footnoteRef/>
      </w:r>
      <w:r>
        <w:t xml:space="preserve"> </w:t>
      </w:r>
      <w:r w:rsidRPr="00582A3B">
        <w:rPr>
          <w:sz w:val="16"/>
          <w:szCs w:val="16"/>
        </w:rPr>
        <w:t>Mason B, Kerssens JJ,Stoddart A, et al. Unscheduled and out-of-hours care for people in their last year of life: a retrospective cohort analysis of national datasets. BMJ Open 2020</w:t>
      </w:r>
    </w:p>
  </w:footnote>
  <w:footnote w:id="33">
    <w:p w14:paraId="11C29B8A" w14:textId="77777777" w:rsidR="003309C3" w:rsidRDefault="003309C3" w:rsidP="003309C3">
      <w:pPr>
        <w:pStyle w:val="FootnoteText"/>
      </w:pPr>
      <w:r>
        <w:rPr>
          <w:rStyle w:val="FootnoteReference"/>
        </w:rPr>
        <w:footnoteRef/>
      </w:r>
      <w:r>
        <w:t xml:space="preserve"> Marie Curie &amp; Loughborough University: Dying in the Poverty at the End of Life</w:t>
      </w:r>
    </w:p>
  </w:footnote>
  <w:footnote w:id="34">
    <w:p w14:paraId="71D5AE22" w14:textId="77777777" w:rsidR="003309C3" w:rsidRDefault="003309C3" w:rsidP="003309C3">
      <w:pPr>
        <w:pStyle w:val="FootnoteText"/>
      </w:pPr>
      <w:r>
        <w:rPr>
          <w:rStyle w:val="FootnoteReference"/>
        </w:rPr>
        <w:footnoteRef/>
      </w:r>
      <w:r>
        <w:t xml:space="preserve"> Marie Curie the cost of dying</w:t>
      </w:r>
    </w:p>
  </w:footnote>
  <w:footnote w:id="35">
    <w:p w14:paraId="084B11D0" w14:textId="77777777" w:rsidR="4429AB9B" w:rsidRPr="002548F3" w:rsidRDefault="4429AB9B" w:rsidP="4429AB9B">
      <w:pPr>
        <w:pStyle w:val="FootnoteText"/>
        <w:rPr>
          <w:sz w:val="18"/>
          <w:szCs w:val="18"/>
        </w:rPr>
      </w:pPr>
      <w:r w:rsidRPr="002548F3">
        <w:rPr>
          <w:rStyle w:val="FootnoteReference"/>
          <w:sz w:val="18"/>
          <w:szCs w:val="18"/>
        </w:rPr>
        <w:footnoteRef/>
      </w:r>
      <w:r w:rsidRPr="002548F3">
        <w:rPr>
          <w:sz w:val="18"/>
          <w:szCs w:val="18"/>
        </w:rPr>
        <w:t xml:space="preserve"> Every Story’s Ending: Scottish Partnership for Palliative Care</w:t>
      </w:r>
    </w:p>
  </w:footnote>
  <w:footnote w:id="36">
    <w:p w14:paraId="40BEE912" w14:textId="77777777" w:rsidR="4429AB9B" w:rsidRPr="002548F3" w:rsidRDefault="4429AB9B" w:rsidP="4429AB9B">
      <w:pPr>
        <w:pStyle w:val="FootnoteText"/>
        <w:rPr>
          <w:sz w:val="18"/>
          <w:szCs w:val="18"/>
          <w:lang w:val="en-GB"/>
        </w:rPr>
      </w:pPr>
      <w:r w:rsidRPr="002548F3">
        <w:rPr>
          <w:rStyle w:val="FootnoteReference"/>
          <w:sz w:val="18"/>
          <w:szCs w:val="18"/>
        </w:rPr>
        <w:footnoteRef/>
      </w:r>
      <w:r w:rsidRPr="002548F3">
        <w:rPr>
          <w:sz w:val="18"/>
          <w:szCs w:val="18"/>
        </w:rPr>
        <w:t xml:space="preserve"> </w:t>
      </w:r>
      <w:hyperlink r:id="rId16">
        <w:r w:rsidRPr="002548F3">
          <w:rPr>
            <w:rStyle w:val="Hyperlink"/>
            <w:sz w:val="18"/>
            <w:szCs w:val="18"/>
            <w:lang w:val="en-GB"/>
          </w:rPr>
          <w:t>Palliative and End of Life Care: Statutory Guidance for Integrated Care Boards</w:t>
        </w:r>
      </w:hyperlink>
      <w:r w:rsidRPr="002548F3">
        <w:rPr>
          <w:sz w:val="18"/>
          <w:szCs w:val="18"/>
          <w:lang w:val="en-GB"/>
        </w:rPr>
        <w:t xml:space="preserve"> </w:t>
      </w:r>
    </w:p>
  </w:footnote>
  <w:footnote w:id="37">
    <w:p w14:paraId="0DE1357C" w14:textId="77777777" w:rsidR="4429AB9B" w:rsidRDefault="4429AB9B" w:rsidP="4429AB9B">
      <w:pPr>
        <w:pStyle w:val="FootnoteText"/>
        <w:rPr>
          <w:lang w:val="en-GB"/>
        </w:rPr>
      </w:pPr>
      <w:r w:rsidRPr="002548F3">
        <w:rPr>
          <w:rStyle w:val="FootnoteReference"/>
          <w:sz w:val="18"/>
          <w:szCs w:val="18"/>
        </w:rPr>
        <w:footnoteRef/>
      </w:r>
      <w:r w:rsidRPr="002548F3">
        <w:rPr>
          <w:sz w:val="18"/>
          <w:szCs w:val="18"/>
        </w:rPr>
        <w:t xml:space="preserve"> </w:t>
      </w:r>
      <w:r w:rsidRPr="002548F3">
        <w:rPr>
          <w:sz w:val="18"/>
          <w:szCs w:val="18"/>
          <w:lang w:val="en-GB"/>
        </w:rPr>
        <w:t>In a survey conducted by Marie Curie to explore how ICBs are responding to the Health and Care Act 2022</w:t>
      </w:r>
    </w:p>
  </w:footnote>
  <w:footnote w:id="38">
    <w:p w14:paraId="1186DEFC" w14:textId="75808E24" w:rsidR="4429AB9B" w:rsidRPr="00681AA8" w:rsidRDefault="4429AB9B" w:rsidP="4429AB9B">
      <w:pPr>
        <w:pStyle w:val="FootnoteText"/>
      </w:pPr>
      <w:r w:rsidRPr="00681AA8">
        <w:rPr>
          <w:rStyle w:val="FootnoteReference"/>
        </w:rPr>
        <w:footnoteRef/>
      </w:r>
      <w:r w:rsidRPr="00681AA8">
        <w:t xml:space="preserve"> </w:t>
      </w:r>
      <w:hyperlink r:id="rId17" w:history="1">
        <w:r w:rsidRPr="00681AA8">
          <w:rPr>
            <w:rStyle w:val="Hyperlink"/>
          </w:rPr>
          <w:t>SPICE: what is ethical commissioning and why does it matter?</w:t>
        </w:r>
      </w:hyperlink>
    </w:p>
  </w:footnote>
  <w:footnote w:id="39">
    <w:p w14:paraId="5719286D" w14:textId="0C2366B2" w:rsidR="4429AB9B" w:rsidRDefault="4429AB9B" w:rsidP="4429AB9B">
      <w:pPr>
        <w:pStyle w:val="FootnoteText"/>
      </w:pPr>
      <w:r w:rsidRPr="00681AA8">
        <w:rPr>
          <w:rStyle w:val="FootnoteReference"/>
        </w:rPr>
        <w:footnoteRef/>
      </w:r>
      <w:r w:rsidRPr="00681AA8">
        <w:t xml:space="preserve"> </w:t>
      </w:r>
      <w:hyperlink r:id="rId18" w:history="1">
        <w:r w:rsidR="002548F3" w:rsidRPr="00681AA8">
          <w:rPr>
            <w:rStyle w:val="Hyperlink"/>
          </w:rPr>
          <w:t>SPICE: what is ethical commissioning and why does it matter?</w:t>
        </w:r>
      </w:hyperlink>
    </w:p>
  </w:footnote>
  <w:footnote w:id="40">
    <w:p w14:paraId="77422518" w14:textId="77777777" w:rsidR="4429AB9B" w:rsidRDefault="4429AB9B" w:rsidP="4429AB9B">
      <w:pPr>
        <w:pStyle w:val="FootnoteText"/>
        <w:rPr>
          <w:lang w:val="en-GB"/>
        </w:rPr>
      </w:pPr>
      <w:r w:rsidRPr="4429AB9B">
        <w:rPr>
          <w:rStyle w:val="FootnoteReference"/>
        </w:rPr>
        <w:footnoteRef/>
      </w:r>
      <w:r>
        <w:t xml:space="preserve"> </w:t>
      </w:r>
      <w:hyperlink r:id="rId19">
        <w:r w:rsidRPr="4429AB9B">
          <w:rPr>
            <w:rStyle w:val="Hyperlink"/>
            <w:lang w:val="en-GB"/>
          </w:rPr>
          <w:t>GCVS: Ethical commissioning and alternatives to traditional procurement</w:t>
        </w:r>
      </w:hyperlink>
    </w:p>
  </w:footnote>
  <w:footnote w:id="41">
    <w:p w14:paraId="642A3E64" w14:textId="77777777" w:rsidR="4429AB9B" w:rsidRPr="002548F3" w:rsidRDefault="4429AB9B" w:rsidP="4429AB9B">
      <w:pPr>
        <w:pStyle w:val="FootnoteText"/>
        <w:rPr>
          <w:sz w:val="18"/>
          <w:szCs w:val="18"/>
        </w:rPr>
      </w:pPr>
      <w:r w:rsidRPr="002548F3">
        <w:rPr>
          <w:rStyle w:val="FootnoteReference"/>
          <w:sz w:val="18"/>
          <w:szCs w:val="18"/>
        </w:rPr>
        <w:footnoteRef/>
      </w:r>
      <w:r w:rsidRPr="002548F3">
        <w:rPr>
          <w:sz w:val="18"/>
          <w:szCs w:val="18"/>
        </w:rPr>
        <w:t xml:space="preserve"> How many people need palliative care? Updated palliative care need estimates 2017-2021: Marie Curie </w:t>
      </w:r>
      <w:hyperlink r:id="rId20">
        <w:r w:rsidRPr="002548F3">
          <w:rPr>
            <w:rStyle w:val="Hyperlink"/>
            <w:sz w:val="18"/>
            <w:szCs w:val="18"/>
          </w:rPr>
          <w:t>how-many-people-need-palliative-care.pdf (mariecurie.org.uk)</w:t>
        </w:r>
      </w:hyperlink>
    </w:p>
  </w:footnote>
</w:footnotes>
</file>

<file path=word/intelligence2.xml><?xml version="1.0" encoding="utf-8"?>
<int2:intelligence xmlns:int2="http://schemas.microsoft.com/office/intelligence/2020/intelligence" xmlns:oel="http://schemas.microsoft.com/office/2019/extlst">
  <int2:observations>
    <int2:bookmark int2:bookmarkName="_Int_o1ISjkAq" int2:invalidationBookmarkName="" int2:hashCode="HD0N6T0UQ/KFuv" int2:id="RhHkX6f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921"/>
    <w:multiLevelType w:val="hybridMultilevel"/>
    <w:tmpl w:val="5420A0D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045DFB"/>
    <w:multiLevelType w:val="hybridMultilevel"/>
    <w:tmpl w:val="4B320A0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Times New Roman"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Times New Roman"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Times New Roman" w:hint="default"/>
      </w:rPr>
    </w:lvl>
    <w:lvl w:ilvl="8" w:tplc="08090005">
      <w:start w:val="1"/>
      <w:numFmt w:val="bullet"/>
      <w:lvlText w:val=""/>
      <w:lvlJc w:val="left"/>
      <w:pPr>
        <w:ind w:left="6540" w:hanging="360"/>
      </w:pPr>
      <w:rPr>
        <w:rFonts w:ascii="Wingdings" w:hAnsi="Wingdings" w:hint="default"/>
      </w:rPr>
    </w:lvl>
  </w:abstractNum>
  <w:abstractNum w:abstractNumId="2" w15:restartNumberingAfterBreak="0">
    <w:nsid w:val="0B5A1F7C"/>
    <w:multiLevelType w:val="hybridMultilevel"/>
    <w:tmpl w:val="3A66B126"/>
    <w:lvl w:ilvl="0" w:tplc="0A98B654">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F5536"/>
    <w:multiLevelType w:val="hybridMultilevel"/>
    <w:tmpl w:val="19DEDDB0"/>
    <w:lvl w:ilvl="0" w:tplc="0809000F">
      <w:start w:val="1"/>
      <w:numFmt w:val="decimal"/>
      <w:lvlText w:val="%1."/>
      <w:lvlJc w:val="left"/>
      <w:pPr>
        <w:ind w:left="420" w:hanging="360"/>
      </w:pPr>
      <w:rPr>
        <w:rFonts w:hint="default"/>
      </w:rPr>
    </w:lvl>
    <w:lvl w:ilvl="1" w:tplc="9D3690CE">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22DEE"/>
    <w:multiLevelType w:val="hybridMultilevel"/>
    <w:tmpl w:val="55ECCC7E"/>
    <w:lvl w:ilvl="0" w:tplc="0A98B654">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E887E33"/>
    <w:multiLevelType w:val="hybridMultilevel"/>
    <w:tmpl w:val="7BD651B2"/>
    <w:lvl w:ilvl="0" w:tplc="8C4847CE">
      <w:start w:val="1"/>
      <w:numFmt w:val="bullet"/>
      <w:lvlText w:val=""/>
      <w:lvlJc w:val="left"/>
      <w:pPr>
        <w:ind w:left="720" w:hanging="360"/>
      </w:pPr>
      <w:rPr>
        <w:rFonts w:ascii="Symbol" w:hAnsi="Symbol" w:hint="default"/>
      </w:rPr>
    </w:lvl>
    <w:lvl w:ilvl="1" w:tplc="2D543E32">
      <w:start w:val="1"/>
      <w:numFmt w:val="bullet"/>
      <w:lvlText w:val="o"/>
      <w:lvlJc w:val="left"/>
      <w:pPr>
        <w:ind w:left="1440" w:hanging="360"/>
      </w:pPr>
      <w:rPr>
        <w:rFonts w:ascii="Courier New" w:hAnsi="Courier New" w:hint="default"/>
      </w:rPr>
    </w:lvl>
    <w:lvl w:ilvl="2" w:tplc="5EBA8D16">
      <w:start w:val="1"/>
      <w:numFmt w:val="bullet"/>
      <w:lvlText w:val=""/>
      <w:lvlJc w:val="left"/>
      <w:pPr>
        <w:ind w:left="2160" w:hanging="360"/>
      </w:pPr>
      <w:rPr>
        <w:rFonts w:ascii="Wingdings" w:hAnsi="Wingdings" w:hint="default"/>
      </w:rPr>
    </w:lvl>
    <w:lvl w:ilvl="3" w:tplc="2946C1BA">
      <w:start w:val="1"/>
      <w:numFmt w:val="bullet"/>
      <w:lvlText w:val=""/>
      <w:lvlJc w:val="left"/>
      <w:pPr>
        <w:ind w:left="2880" w:hanging="360"/>
      </w:pPr>
      <w:rPr>
        <w:rFonts w:ascii="Symbol" w:hAnsi="Symbol" w:hint="default"/>
      </w:rPr>
    </w:lvl>
    <w:lvl w:ilvl="4" w:tplc="AD58ACC4">
      <w:start w:val="1"/>
      <w:numFmt w:val="bullet"/>
      <w:lvlText w:val="o"/>
      <w:lvlJc w:val="left"/>
      <w:pPr>
        <w:ind w:left="3600" w:hanging="360"/>
      </w:pPr>
      <w:rPr>
        <w:rFonts w:ascii="Courier New" w:hAnsi="Courier New" w:hint="default"/>
      </w:rPr>
    </w:lvl>
    <w:lvl w:ilvl="5" w:tplc="598CC25E">
      <w:start w:val="1"/>
      <w:numFmt w:val="bullet"/>
      <w:lvlText w:val=""/>
      <w:lvlJc w:val="left"/>
      <w:pPr>
        <w:ind w:left="4320" w:hanging="360"/>
      </w:pPr>
      <w:rPr>
        <w:rFonts w:ascii="Wingdings" w:hAnsi="Wingdings" w:hint="default"/>
      </w:rPr>
    </w:lvl>
    <w:lvl w:ilvl="6" w:tplc="1AA800BA">
      <w:start w:val="1"/>
      <w:numFmt w:val="bullet"/>
      <w:lvlText w:val=""/>
      <w:lvlJc w:val="left"/>
      <w:pPr>
        <w:ind w:left="5040" w:hanging="360"/>
      </w:pPr>
      <w:rPr>
        <w:rFonts w:ascii="Symbol" w:hAnsi="Symbol" w:hint="default"/>
      </w:rPr>
    </w:lvl>
    <w:lvl w:ilvl="7" w:tplc="572A6FA4">
      <w:start w:val="1"/>
      <w:numFmt w:val="bullet"/>
      <w:lvlText w:val="o"/>
      <w:lvlJc w:val="left"/>
      <w:pPr>
        <w:ind w:left="5760" w:hanging="360"/>
      </w:pPr>
      <w:rPr>
        <w:rFonts w:ascii="Courier New" w:hAnsi="Courier New" w:hint="default"/>
      </w:rPr>
    </w:lvl>
    <w:lvl w:ilvl="8" w:tplc="83E8DD14">
      <w:start w:val="1"/>
      <w:numFmt w:val="bullet"/>
      <w:lvlText w:val=""/>
      <w:lvlJc w:val="left"/>
      <w:pPr>
        <w:ind w:left="6480" w:hanging="360"/>
      </w:pPr>
      <w:rPr>
        <w:rFonts w:ascii="Wingdings" w:hAnsi="Wingdings" w:hint="default"/>
      </w:rPr>
    </w:lvl>
  </w:abstractNum>
  <w:abstractNum w:abstractNumId="6" w15:restartNumberingAfterBreak="0">
    <w:nsid w:val="24DD5F58"/>
    <w:multiLevelType w:val="hybridMultilevel"/>
    <w:tmpl w:val="DF1CC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D1ABC"/>
    <w:multiLevelType w:val="hybridMultilevel"/>
    <w:tmpl w:val="CDEA26AC"/>
    <w:lvl w:ilvl="0" w:tplc="0809000B">
      <w:start w:val="1"/>
      <w:numFmt w:val="bullet"/>
      <w:lvlText w:val=""/>
      <w:lvlJc w:val="left"/>
      <w:pPr>
        <w:ind w:left="4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6E58CE"/>
    <w:multiLevelType w:val="hybridMultilevel"/>
    <w:tmpl w:val="33686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8F3F16"/>
    <w:multiLevelType w:val="hybridMultilevel"/>
    <w:tmpl w:val="0324CD00"/>
    <w:lvl w:ilvl="0" w:tplc="0809000B">
      <w:start w:val="1"/>
      <w:numFmt w:val="bullet"/>
      <w:lvlText w:val=""/>
      <w:lvlJc w:val="left"/>
      <w:pPr>
        <w:ind w:left="4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C564C5"/>
    <w:multiLevelType w:val="hybridMultilevel"/>
    <w:tmpl w:val="9AFE8BD8"/>
    <w:lvl w:ilvl="0" w:tplc="0809000F">
      <w:start w:val="1"/>
      <w:numFmt w:val="decimal"/>
      <w:lvlText w:val="%1."/>
      <w:lvlJc w:val="left"/>
      <w:pPr>
        <w:ind w:left="4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C759C"/>
    <w:multiLevelType w:val="hybridMultilevel"/>
    <w:tmpl w:val="20ACCB3E"/>
    <w:lvl w:ilvl="0" w:tplc="7D46492E">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6041AF"/>
    <w:multiLevelType w:val="hybridMultilevel"/>
    <w:tmpl w:val="25BCFB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6744CDD"/>
    <w:multiLevelType w:val="hybridMultilevel"/>
    <w:tmpl w:val="756AE378"/>
    <w:lvl w:ilvl="0" w:tplc="3362AAB4">
      <w:start w:val="1"/>
      <w:numFmt w:val="decimal"/>
      <w:lvlText w:val="%1."/>
      <w:lvlJc w:val="left"/>
      <w:pPr>
        <w:tabs>
          <w:tab w:val="num" w:pos="357"/>
        </w:tabs>
        <w:ind w:left="360" w:hanging="360"/>
      </w:pPr>
      <w:rPr>
        <w:rFonts w:ascii="Arial" w:hAnsi="Arial" w:cs="Arial" w:hint="default"/>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EB1B72"/>
    <w:multiLevelType w:val="hybridMultilevel"/>
    <w:tmpl w:val="96E8E092"/>
    <w:lvl w:ilvl="0" w:tplc="08090001">
      <w:start w:val="1"/>
      <w:numFmt w:val="bullet"/>
      <w:lvlText w:val=""/>
      <w:lvlJc w:val="left"/>
      <w:pPr>
        <w:ind w:left="720" w:hanging="360"/>
      </w:pPr>
      <w:rPr>
        <w:rFonts w:ascii="Symbol" w:hAnsi="Symbo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6937B3"/>
    <w:multiLevelType w:val="hybridMultilevel"/>
    <w:tmpl w:val="1766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D653E8"/>
    <w:multiLevelType w:val="hybridMultilevel"/>
    <w:tmpl w:val="09344BDA"/>
    <w:lvl w:ilvl="0" w:tplc="3774CA80">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4B3259"/>
    <w:multiLevelType w:val="hybridMultilevel"/>
    <w:tmpl w:val="9C1A3EC8"/>
    <w:lvl w:ilvl="0" w:tplc="0082BC50">
      <w:start w:val="1"/>
      <w:numFmt w:val="decimal"/>
      <w:lvlText w:val="%1."/>
      <w:lvlJc w:val="left"/>
      <w:pPr>
        <w:ind w:left="820" w:hanging="360"/>
      </w:pPr>
      <w:rPr>
        <w:rFonts w:ascii="Arial" w:eastAsiaTheme="minorHAnsi" w:hAnsi="Arial" w:cs="Arial" w:hint="default"/>
        <w:b w:val="0"/>
        <w:bCs w:val="0"/>
        <w:i w:val="0"/>
        <w:iCs w:val="0"/>
        <w:spacing w:val="0"/>
        <w:w w:val="83"/>
        <w:sz w:val="24"/>
        <w:szCs w:val="24"/>
        <w:lang w:val="en-US" w:eastAsia="en-US" w:bidi="ar-SA"/>
      </w:rPr>
    </w:lvl>
    <w:lvl w:ilvl="1" w:tplc="EB3627F4">
      <w:numFmt w:val="bullet"/>
      <w:lvlText w:val="•"/>
      <w:lvlJc w:val="left"/>
      <w:pPr>
        <w:ind w:left="1662" w:hanging="360"/>
      </w:pPr>
      <w:rPr>
        <w:rFonts w:hint="default"/>
        <w:lang w:val="en-US" w:eastAsia="en-US" w:bidi="ar-SA"/>
      </w:rPr>
    </w:lvl>
    <w:lvl w:ilvl="2" w:tplc="3DCC0864">
      <w:numFmt w:val="bullet"/>
      <w:lvlText w:val="•"/>
      <w:lvlJc w:val="left"/>
      <w:pPr>
        <w:ind w:left="2505" w:hanging="360"/>
      </w:pPr>
      <w:rPr>
        <w:rFonts w:hint="default"/>
        <w:lang w:val="en-US" w:eastAsia="en-US" w:bidi="ar-SA"/>
      </w:rPr>
    </w:lvl>
    <w:lvl w:ilvl="3" w:tplc="2FAE8144">
      <w:numFmt w:val="bullet"/>
      <w:lvlText w:val="•"/>
      <w:lvlJc w:val="left"/>
      <w:pPr>
        <w:ind w:left="3347" w:hanging="360"/>
      </w:pPr>
      <w:rPr>
        <w:rFonts w:hint="default"/>
        <w:lang w:val="en-US" w:eastAsia="en-US" w:bidi="ar-SA"/>
      </w:rPr>
    </w:lvl>
    <w:lvl w:ilvl="4" w:tplc="6FDCBD8A">
      <w:numFmt w:val="bullet"/>
      <w:lvlText w:val="•"/>
      <w:lvlJc w:val="left"/>
      <w:pPr>
        <w:ind w:left="4190" w:hanging="360"/>
      </w:pPr>
      <w:rPr>
        <w:rFonts w:hint="default"/>
        <w:lang w:val="en-US" w:eastAsia="en-US" w:bidi="ar-SA"/>
      </w:rPr>
    </w:lvl>
    <w:lvl w:ilvl="5" w:tplc="090C526C">
      <w:numFmt w:val="bullet"/>
      <w:lvlText w:val="•"/>
      <w:lvlJc w:val="left"/>
      <w:pPr>
        <w:ind w:left="5033" w:hanging="360"/>
      </w:pPr>
      <w:rPr>
        <w:rFonts w:hint="default"/>
        <w:lang w:val="en-US" w:eastAsia="en-US" w:bidi="ar-SA"/>
      </w:rPr>
    </w:lvl>
    <w:lvl w:ilvl="6" w:tplc="6C20A15E">
      <w:numFmt w:val="bullet"/>
      <w:lvlText w:val="•"/>
      <w:lvlJc w:val="left"/>
      <w:pPr>
        <w:ind w:left="5875" w:hanging="360"/>
      </w:pPr>
      <w:rPr>
        <w:rFonts w:hint="default"/>
        <w:lang w:val="en-US" w:eastAsia="en-US" w:bidi="ar-SA"/>
      </w:rPr>
    </w:lvl>
    <w:lvl w:ilvl="7" w:tplc="219CC616">
      <w:numFmt w:val="bullet"/>
      <w:lvlText w:val="•"/>
      <w:lvlJc w:val="left"/>
      <w:pPr>
        <w:ind w:left="6718" w:hanging="360"/>
      </w:pPr>
      <w:rPr>
        <w:rFonts w:hint="default"/>
        <w:lang w:val="en-US" w:eastAsia="en-US" w:bidi="ar-SA"/>
      </w:rPr>
    </w:lvl>
    <w:lvl w:ilvl="8" w:tplc="BACE2550">
      <w:numFmt w:val="bullet"/>
      <w:lvlText w:val="•"/>
      <w:lvlJc w:val="left"/>
      <w:pPr>
        <w:ind w:left="7561" w:hanging="360"/>
      </w:pPr>
      <w:rPr>
        <w:rFonts w:hint="default"/>
        <w:lang w:val="en-US" w:eastAsia="en-US" w:bidi="ar-SA"/>
      </w:rPr>
    </w:lvl>
  </w:abstractNum>
  <w:abstractNum w:abstractNumId="18" w15:restartNumberingAfterBreak="0">
    <w:nsid w:val="46D17655"/>
    <w:multiLevelType w:val="hybridMultilevel"/>
    <w:tmpl w:val="CBDC6E2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34829DE"/>
    <w:multiLevelType w:val="hybridMultilevel"/>
    <w:tmpl w:val="D94008B2"/>
    <w:lvl w:ilvl="0" w:tplc="F3FCD230">
      <w:start w:val="1"/>
      <w:numFmt w:val="bullet"/>
      <w:lvlText w:val=""/>
      <w:lvlJc w:val="left"/>
      <w:pPr>
        <w:ind w:left="720" w:hanging="360"/>
      </w:pPr>
      <w:rPr>
        <w:rFonts w:ascii="Symbol" w:hAnsi="Symbol" w:hint="default"/>
      </w:rPr>
    </w:lvl>
    <w:lvl w:ilvl="1" w:tplc="107A8AAC">
      <w:start w:val="1"/>
      <w:numFmt w:val="bullet"/>
      <w:lvlText w:val="o"/>
      <w:lvlJc w:val="left"/>
      <w:pPr>
        <w:ind w:left="1440" w:hanging="360"/>
      </w:pPr>
      <w:rPr>
        <w:rFonts w:ascii="Courier New" w:hAnsi="Courier New" w:hint="default"/>
      </w:rPr>
    </w:lvl>
    <w:lvl w:ilvl="2" w:tplc="686A1666">
      <w:start w:val="1"/>
      <w:numFmt w:val="bullet"/>
      <w:lvlText w:val=""/>
      <w:lvlJc w:val="left"/>
      <w:pPr>
        <w:ind w:left="2160" w:hanging="360"/>
      </w:pPr>
      <w:rPr>
        <w:rFonts w:ascii="Wingdings" w:hAnsi="Wingdings" w:hint="default"/>
      </w:rPr>
    </w:lvl>
    <w:lvl w:ilvl="3" w:tplc="A34AB604">
      <w:start w:val="1"/>
      <w:numFmt w:val="bullet"/>
      <w:lvlText w:val=""/>
      <w:lvlJc w:val="left"/>
      <w:pPr>
        <w:ind w:left="2880" w:hanging="360"/>
      </w:pPr>
      <w:rPr>
        <w:rFonts w:ascii="Symbol" w:hAnsi="Symbol" w:hint="default"/>
      </w:rPr>
    </w:lvl>
    <w:lvl w:ilvl="4" w:tplc="5946585C">
      <w:start w:val="1"/>
      <w:numFmt w:val="bullet"/>
      <w:lvlText w:val="o"/>
      <w:lvlJc w:val="left"/>
      <w:pPr>
        <w:ind w:left="3600" w:hanging="360"/>
      </w:pPr>
      <w:rPr>
        <w:rFonts w:ascii="Courier New" w:hAnsi="Courier New" w:hint="default"/>
      </w:rPr>
    </w:lvl>
    <w:lvl w:ilvl="5" w:tplc="47969F64">
      <w:start w:val="1"/>
      <w:numFmt w:val="bullet"/>
      <w:lvlText w:val=""/>
      <w:lvlJc w:val="left"/>
      <w:pPr>
        <w:ind w:left="4320" w:hanging="360"/>
      </w:pPr>
      <w:rPr>
        <w:rFonts w:ascii="Wingdings" w:hAnsi="Wingdings" w:hint="default"/>
      </w:rPr>
    </w:lvl>
    <w:lvl w:ilvl="6" w:tplc="3362864C">
      <w:start w:val="1"/>
      <w:numFmt w:val="bullet"/>
      <w:lvlText w:val=""/>
      <w:lvlJc w:val="left"/>
      <w:pPr>
        <w:ind w:left="5040" w:hanging="360"/>
      </w:pPr>
      <w:rPr>
        <w:rFonts w:ascii="Symbol" w:hAnsi="Symbol" w:hint="default"/>
      </w:rPr>
    </w:lvl>
    <w:lvl w:ilvl="7" w:tplc="79226AFE">
      <w:start w:val="1"/>
      <w:numFmt w:val="bullet"/>
      <w:lvlText w:val="o"/>
      <w:lvlJc w:val="left"/>
      <w:pPr>
        <w:ind w:left="5760" w:hanging="360"/>
      </w:pPr>
      <w:rPr>
        <w:rFonts w:ascii="Courier New" w:hAnsi="Courier New" w:hint="default"/>
      </w:rPr>
    </w:lvl>
    <w:lvl w:ilvl="8" w:tplc="F4A2927A">
      <w:start w:val="1"/>
      <w:numFmt w:val="bullet"/>
      <w:lvlText w:val=""/>
      <w:lvlJc w:val="left"/>
      <w:pPr>
        <w:ind w:left="6480" w:hanging="360"/>
      </w:pPr>
      <w:rPr>
        <w:rFonts w:ascii="Wingdings" w:hAnsi="Wingdings" w:hint="default"/>
      </w:rPr>
    </w:lvl>
  </w:abstractNum>
  <w:abstractNum w:abstractNumId="20" w15:restartNumberingAfterBreak="0">
    <w:nsid w:val="536B065E"/>
    <w:multiLevelType w:val="multilevel"/>
    <w:tmpl w:val="E790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9C5014"/>
    <w:multiLevelType w:val="hybridMultilevel"/>
    <w:tmpl w:val="68C0E7B0"/>
    <w:lvl w:ilvl="0" w:tplc="FFFFFFFF">
      <w:start w:val="1"/>
      <w:numFmt w:val="decimal"/>
      <w:lvlText w:val="%1."/>
      <w:lvlJc w:val="left"/>
      <w:pPr>
        <w:ind w:left="720" w:hanging="360"/>
      </w:pPr>
      <w:rPr>
        <w:rFonts w:ascii="Arial" w:hAnsi="Arial" w:cs="Arial" w:hint="default"/>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A07927"/>
    <w:multiLevelType w:val="hybridMultilevel"/>
    <w:tmpl w:val="363C0E32"/>
    <w:lvl w:ilvl="0" w:tplc="0A98B654">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B0013D"/>
    <w:multiLevelType w:val="hybridMultilevel"/>
    <w:tmpl w:val="549C5E4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5CF03544"/>
    <w:multiLevelType w:val="hybridMultilevel"/>
    <w:tmpl w:val="68C0E7B0"/>
    <w:lvl w:ilvl="0" w:tplc="FFFFFFFF">
      <w:start w:val="1"/>
      <w:numFmt w:val="decimal"/>
      <w:lvlText w:val="%1."/>
      <w:lvlJc w:val="left"/>
      <w:pPr>
        <w:ind w:left="720" w:hanging="360"/>
      </w:pPr>
      <w:rPr>
        <w:b/>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018CF"/>
    <w:multiLevelType w:val="hybridMultilevel"/>
    <w:tmpl w:val="F9886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F35C08"/>
    <w:multiLevelType w:val="hybridMultilevel"/>
    <w:tmpl w:val="DA80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671B32"/>
    <w:multiLevelType w:val="hybridMultilevel"/>
    <w:tmpl w:val="15F479A2"/>
    <w:lvl w:ilvl="0" w:tplc="0809000B">
      <w:start w:val="1"/>
      <w:numFmt w:val="bullet"/>
      <w:lvlText w:val=""/>
      <w:lvlJc w:val="left"/>
      <w:pPr>
        <w:ind w:left="4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AF7408"/>
    <w:multiLevelType w:val="hybridMultilevel"/>
    <w:tmpl w:val="83E2E4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9DB5540"/>
    <w:multiLevelType w:val="hybridMultilevel"/>
    <w:tmpl w:val="646CEA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71F178A1"/>
    <w:multiLevelType w:val="hybridMultilevel"/>
    <w:tmpl w:val="2124C028"/>
    <w:lvl w:ilvl="0" w:tplc="59E07606">
      <w:start w:val="1"/>
      <w:numFmt w:val="decimal"/>
      <w:lvlText w:val="(%1)"/>
      <w:lvlJc w:val="left"/>
      <w:pPr>
        <w:ind w:left="720" w:hanging="360"/>
      </w:pPr>
    </w:lvl>
    <w:lvl w:ilvl="1" w:tplc="37AAC786">
      <w:start w:val="1"/>
      <w:numFmt w:val="lowerLetter"/>
      <w:lvlText w:val="%2."/>
      <w:lvlJc w:val="left"/>
      <w:pPr>
        <w:ind w:left="1440" w:hanging="360"/>
      </w:pPr>
    </w:lvl>
    <w:lvl w:ilvl="2" w:tplc="DE7CE816">
      <w:start w:val="1"/>
      <w:numFmt w:val="lowerRoman"/>
      <w:lvlText w:val="%3."/>
      <w:lvlJc w:val="right"/>
      <w:pPr>
        <w:ind w:left="2160" w:hanging="180"/>
      </w:pPr>
    </w:lvl>
    <w:lvl w:ilvl="3" w:tplc="4C7E0A56">
      <w:start w:val="1"/>
      <w:numFmt w:val="decimal"/>
      <w:lvlText w:val="%4."/>
      <w:lvlJc w:val="left"/>
      <w:pPr>
        <w:ind w:left="2880" w:hanging="360"/>
      </w:pPr>
    </w:lvl>
    <w:lvl w:ilvl="4" w:tplc="E7DC675E">
      <w:start w:val="1"/>
      <w:numFmt w:val="lowerLetter"/>
      <w:lvlText w:val="%5."/>
      <w:lvlJc w:val="left"/>
      <w:pPr>
        <w:ind w:left="3600" w:hanging="360"/>
      </w:pPr>
    </w:lvl>
    <w:lvl w:ilvl="5" w:tplc="F118E46E">
      <w:start w:val="1"/>
      <w:numFmt w:val="lowerRoman"/>
      <w:lvlText w:val="%6."/>
      <w:lvlJc w:val="right"/>
      <w:pPr>
        <w:ind w:left="4320" w:hanging="180"/>
      </w:pPr>
    </w:lvl>
    <w:lvl w:ilvl="6" w:tplc="FAB209EC">
      <w:start w:val="1"/>
      <w:numFmt w:val="decimal"/>
      <w:lvlText w:val="%7."/>
      <w:lvlJc w:val="left"/>
      <w:pPr>
        <w:ind w:left="5040" w:hanging="360"/>
      </w:pPr>
    </w:lvl>
    <w:lvl w:ilvl="7" w:tplc="F0E05554">
      <w:start w:val="1"/>
      <w:numFmt w:val="lowerLetter"/>
      <w:lvlText w:val="%8."/>
      <w:lvlJc w:val="left"/>
      <w:pPr>
        <w:ind w:left="5760" w:hanging="360"/>
      </w:pPr>
    </w:lvl>
    <w:lvl w:ilvl="8" w:tplc="DCB6F216">
      <w:start w:val="1"/>
      <w:numFmt w:val="lowerRoman"/>
      <w:lvlText w:val="%9."/>
      <w:lvlJc w:val="right"/>
      <w:pPr>
        <w:ind w:left="6480" w:hanging="180"/>
      </w:pPr>
    </w:lvl>
  </w:abstractNum>
  <w:abstractNum w:abstractNumId="31" w15:restartNumberingAfterBreak="0">
    <w:nsid w:val="742DD709"/>
    <w:multiLevelType w:val="hybridMultilevel"/>
    <w:tmpl w:val="7E8C651C"/>
    <w:lvl w:ilvl="0" w:tplc="7EF037C8">
      <w:start w:val="2"/>
      <w:numFmt w:val="decimal"/>
      <w:lvlText w:val="%1."/>
      <w:lvlJc w:val="left"/>
      <w:pPr>
        <w:ind w:left="720" w:hanging="360"/>
      </w:pPr>
    </w:lvl>
    <w:lvl w:ilvl="1" w:tplc="856E462A">
      <w:start w:val="1"/>
      <w:numFmt w:val="lowerLetter"/>
      <w:lvlText w:val="%2."/>
      <w:lvlJc w:val="left"/>
      <w:pPr>
        <w:ind w:left="1440" w:hanging="360"/>
      </w:pPr>
    </w:lvl>
    <w:lvl w:ilvl="2" w:tplc="17940C4C">
      <w:start w:val="1"/>
      <w:numFmt w:val="lowerRoman"/>
      <w:lvlText w:val="%3."/>
      <w:lvlJc w:val="right"/>
      <w:pPr>
        <w:ind w:left="2160" w:hanging="180"/>
      </w:pPr>
    </w:lvl>
    <w:lvl w:ilvl="3" w:tplc="18049142">
      <w:start w:val="1"/>
      <w:numFmt w:val="decimal"/>
      <w:lvlText w:val="%4."/>
      <w:lvlJc w:val="left"/>
      <w:pPr>
        <w:ind w:left="2880" w:hanging="360"/>
      </w:pPr>
    </w:lvl>
    <w:lvl w:ilvl="4" w:tplc="2ABCF5B2">
      <w:start w:val="1"/>
      <w:numFmt w:val="lowerLetter"/>
      <w:lvlText w:val="%5."/>
      <w:lvlJc w:val="left"/>
      <w:pPr>
        <w:ind w:left="3600" w:hanging="360"/>
      </w:pPr>
    </w:lvl>
    <w:lvl w:ilvl="5" w:tplc="55E6B22E">
      <w:start w:val="1"/>
      <w:numFmt w:val="lowerRoman"/>
      <w:lvlText w:val="%6."/>
      <w:lvlJc w:val="right"/>
      <w:pPr>
        <w:ind w:left="4320" w:hanging="180"/>
      </w:pPr>
    </w:lvl>
    <w:lvl w:ilvl="6" w:tplc="1168223E">
      <w:start w:val="1"/>
      <w:numFmt w:val="decimal"/>
      <w:lvlText w:val="%7."/>
      <w:lvlJc w:val="left"/>
      <w:pPr>
        <w:ind w:left="5040" w:hanging="360"/>
      </w:pPr>
    </w:lvl>
    <w:lvl w:ilvl="7" w:tplc="F942DC22">
      <w:start w:val="1"/>
      <w:numFmt w:val="lowerLetter"/>
      <w:lvlText w:val="%8."/>
      <w:lvlJc w:val="left"/>
      <w:pPr>
        <w:ind w:left="5760" w:hanging="360"/>
      </w:pPr>
    </w:lvl>
    <w:lvl w:ilvl="8" w:tplc="A412C900">
      <w:start w:val="1"/>
      <w:numFmt w:val="lowerRoman"/>
      <w:lvlText w:val="%9."/>
      <w:lvlJc w:val="right"/>
      <w:pPr>
        <w:ind w:left="6480" w:hanging="180"/>
      </w:pPr>
    </w:lvl>
  </w:abstractNum>
  <w:abstractNum w:abstractNumId="32" w15:restartNumberingAfterBreak="0">
    <w:nsid w:val="76137B36"/>
    <w:multiLevelType w:val="hybridMultilevel"/>
    <w:tmpl w:val="0D9EAE1C"/>
    <w:lvl w:ilvl="0" w:tplc="FA983A26">
      <w:start w:val="1"/>
      <w:numFmt w:val="decimal"/>
      <w:lvlText w:val="%1."/>
      <w:lvlJc w:val="left"/>
      <w:pPr>
        <w:ind w:left="820" w:hanging="360"/>
      </w:pPr>
      <w:rPr>
        <w:rFonts w:ascii="Tahoma" w:eastAsia="Tahoma" w:hAnsi="Tahoma" w:cs="Tahoma" w:hint="default"/>
        <w:b/>
        <w:bCs/>
        <w:i w:val="0"/>
        <w:iCs w:val="0"/>
        <w:spacing w:val="0"/>
        <w:w w:val="88"/>
        <w:sz w:val="22"/>
        <w:szCs w:val="22"/>
        <w:lang w:val="en-US" w:eastAsia="en-US" w:bidi="ar-SA"/>
      </w:rPr>
    </w:lvl>
    <w:lvl w:ilvl="1" w:tplc="4678D016">
      <w:numFmt w:val="bullet"/>
      <w:lvlText w:val="•"/>
      <w:lvlJc w:val="left"/>
      <w:pPr>
        <w:ind w:left="1662" w:hanging="360"/>
      </w:pPr>
      <w:rPr>
        <w:rFonts w:hint="default"/>
        <w:lang w:val="en-US" w:eastAsia="en-US" w:bidi="ar-SA"/>
      </w:rPr>
    </w:lvl>
    <w:lvl w:ilvl="2" w:tplc="73889694">
      <w:numFmt w:val="bullet"/>
      <w:lvlText w:val="•"/>
      <w:lvlJc w:val="left"/>
      <w:pPr>
        <w:ind w:left="2505" w:hanging="360"/>
      </w:pPr>
      <w:rPr>
        <w:rFonts w:hint="default"/>
        <w:lang w:val="en-US" w:eastAsia="en-US" w:bidi="ar-SA"/>
      </w:rPr>
    </w:lvl>
    <w:lvl w:ilvl="3" w:tplc="2DA8D442">
      <w:numFmt w:val="bullet"/>
      <w:lvlText w:val="•"/>
      <w:lvlJc w:val="left"/>
      <w:pPr>
        <w:ind w:left="3347" w:hanging="360"/>
      </w:pPr>
      <w:rPr>
        <w:rFonts w:hint="default"/>
        <w:lang w:val="en-US" w:eastAsia="en-US" w:bidi="ar-SA"/>
      </w:rPr>
    </w:lvl>
    <w:lvl w:ilvl="4" w:tplc="7954263C">
      <w:numFmt w:val="bullet"/>
      <w:lvlText w:val="•"/>
      <w:lvlJc w:val="left"/>
      <w:pPr>
        <w:ind w:left="4190" w:hanging="360"/>
      </w:pPr>
      <w:rPr>
        <w:rFonts w:hint="default"/>
        <w:lang w:val="en-US" w:eastAsia="en-US" w:bidi="ar-SA"/>
      </w:rPr>
    </w:lvl>
    <w:lvl w:ilvl="5" w:tplc="2644875A">
      <w:numFmt w:val="bullet"/>
      <w:lvlText w:val="•"/>
      <w:lvlJc w:val="left"/>
      <w:pPr>
        <w:ind w:left="5033" w:hanging="360"/>
      </w:pPr>
      <w:rPr>
        <w:rFonts w:hint="default"/>
        <w:lang w:val="en-US" w:eastAsia="en-US" w:bidi="ar-SA"/>
      </w:rPr>
    </w:lvl>
    <w:lvl w:ilvl="6" w:tplc="F7261C34">
      <w:numFmt w:val="bullet"/>
      <w:lvlText w:val="•"/>
      <w:lvlJc w:val="left"/>
      <w:pPr>
        <w:ind w:left="5875" w:hanging="360"/>
      </w:pPr>
      <w:rPr>
        <w:rFonts w:hint="default"/>
        <w:lang w:val="en-US" w:eastAsia="en-US" w:bidi="ar-SA"/>
      </w:rPr>
    </w:lvl>
    <w:lvl w:ilvl="7" w:tplc="5B38DAE4">
      <w:numFmt w:val="bullet"/>
      <w:lvlText w:val="•"/>
      <w:lvlJc w:val="left"/>
      <w:pPr>
        <w:ind w:left="6718" w:hanging="360"/>
      </w:pPr>
      <w:rPr>
        <w:rFonts w:hint="default"/>
        <w:lang w:val="en-US" w:eastAsia="en-US" w:bidi="ar-SA"/>
      </w:rPr>
    </w:lvl>
    <w:lvl w:ilvl="8" w:tplc="1BF6FBD8">
      <w:numFmt w:val="bullet"/>
      <w:lvlText w:val="•"/>
      <w:lvlJc w:val="left"/>
      <w:pPr>
        <w:ind w:left="7561" w:hanging="360"/>
      </w:pPr>
      <w:rPr>
        <w:rFonts w:hint="default"/>
        <w:lang w:val="en-US" w:eastAsia="en-US" w:bidi="ar-SA"/>
      </w:rPr>
    </w:lvl>
  </w:abstractNum>
  <w:abstractNum w:abstractNumId="33" w15:restartNumberingAfterBreak="0">
    <w:nsid w:val="78036D9E"/>
    <w:multiLevelType w:val="hybridMultilevel"/>
    <w:tmpl w:val="68C0E7B0"/>
    <w:lvl w:ilvl="0" w:tplc="FFFFFFFF">
      <w:start w:val="1"/>
      <w:numFmt w:val="decimal"/>
      <w:lvlText w:val="%1."/>
      <w:lvlJc w:val="left"/>
      <w:pPr>
        <w:ind w:left="720" w:hanging="360"/>
      </w:pPr>
      <w:rPr>
        <w:rFonts w:ascii="Arial" w:hAnsi="Arial" w:cs="Arial" w:hint="default"/>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AF71F10"/>
    <w:multiLevelType w:val="hybridMultilevel"/>
    <w:tmpl w:val="E480B9C2"/>
    <w:lvl w:ilvl="0" w:tplc="0809000B">
      <w:start w:val="1"/>
      <w:numFmt w:val="bullet"/>
      <w:lvlText w:val=""/>
      <w:lvlJc w:val="left"/>
      <w:pPr>
        <w:ind w:left="4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6149EC"/>
    <w:multiLevelType w:val="hybridMultilevel"/>
    <w:tmpl w:val="F0DCAF64"/>
    <w:lvl w:ilvl="0" w:tplc="09CEA382">
      <w:start w:val="1"/>
      <w:numFmt w:val="decimal"/>
      <w:lvlText w:val="%1."/>
      <w:lvlJc w:val="left"/>
      <w:pPr>
        <w:ind w:left="720" w:hanging="360"/>
      </w:pPr>
      <w:rPr>
        <w:rFont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0A07D0"/>
    <w:multiLevelType w:val="hybridMultilevel"/>
    <w:tmpl w:val="C9DEC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7E54DC"/>
    <w:multiLevelType w:val="hybridMultilevel"/>
    <w:tmpl w:val="A2B0AB66"/>
    <w:lvl w:ilvl="0" w:tplc="FC78310E">
      <w:start w:val="1"/>
      <w:numFmt w:val="bullet"/>
      <w:lvlText w:val=""/>
      <w:lvlJc w:val="left"/>
      <w:pPr>
        <w:ind w:left="720" w:hanging="360"/>
      </w:pPr>
      <w:rPr>
        <w:rFonts w:ascii="Symbol" w:hAnsi="Symbol" w:hint="default"/>
      </w:rPr>
    </w:lvl>
    <w:lvl w:ilvl="1" w:tplc="6CEAB30E">
      <w:start w:val="1"/>
      <w:numFmt w:val="bullet"/>
      <w:lvlText w:val="o"/>
      <w:lvlJc w:val="left"/>
      <w:pPr>
        <w:ind w:left="1440" w:hanging="360"/>
      </w:pPr>
      <w:rPr>
        <w:rFonts w:ascii="Courier New" w:hAnsi="Courier New" w:hint="default"/>
      </w:rPr>
    </w:lvl>
    <w:lvl w:ilvl="2" w:tplc="9572D67E">
      <w:start w:val="1"/>
      <w:numFmt w:val="bullet"/>
      <w:lvlText w:val=""/>
      <w:lvlJc w:val="left"/>
      <w:pPr>
        <w:ind w:left="2160" w:hanging="360"/>
      </w:pPr>
      <w:rPr>
        <w:rFonts w:ascii="Wingdings" w:hAnsi="Wingdings" w:hint="default"/>
      </w:rPr>
    </w:lvl>
    <w:lvl w:ilvl="3" w:tplc="5036B2D2">
      <w:start w:val="1"/>
      <w:numFmt w:val="bullet"/>
      <w:lvlText w:val=""/>
      <w:lvlJc w:val="left"/>
      <w:pPr>
        <w:ind w:left="2880" w:hanging="360"/>
      </w:pPr>
      <w:rPr>
        <w:rFonts w:ascii="Symbol" w:hAnsi="Symbol" w:hint="default"/>
      </w:rPr>
    </w:lvl>
    <w:lvl w:ilvl="4" w:tplc="98AEC652">
      <w:start w:val="1"/>
      <w:numFmt w:val="bullet"/>
      <w:lvlText w:val="o"/>
      <w:lvlJc w:val="left"/>
      <w:pPr>
        <w:ind w:left="3600" w:hanging="360"/>
      </w:pPr>
      <w:rPr>
        <w:rFonts w:ascii="Courier New" w:hAnsi="Courier New" w:hint="default"/>
      </w:rPr>
    </w:lvl>
    <w:lvl w:ilvl="5" w:tplc="DEA85E3E">
      <w:start w:val="1"/>
      <w:numFmt w:val="bullet"/>
      <w:lvlText w:val=""/>
      <w:lvlJc w:val="left"/>
      <w:pPr>
        <w:ind w:left="4320" w:hanging="360"/>
      </w:pPr>
      <w:rPr>
        <w:rFonts w:ascii="Wingdings" w:hAnsi="Wingdings" w:hint="default"/>
      </w:rPr>
    </w:lvl>
    <w:lvl w:ilvl="6" w:tplc="F7B20138">
      <w:start w:val="1"/>
      <w:numFmt w:val="bullet"/>
      <w:lvlText w:val=""/>
      <w:lvlJc w:val="left"/>
      <w:pPr>
        <w:ind w:left="5040" w:hanging="360"/>
      </w:pPr>
      <w:rPr>
        <w:rFonts w:ascii="Symbol" w:hAnsi="Symbol" w:hint="default"/>
      </w:rPr>
    </w:lvl>
    <w:lvl w:ilvl="7" w:tplc="2ED89CCA">
      <w:start w:val="1"/>
      <w:numFmt w:val="bullet"/>
      <w:lvlText w:val="o"/>
      <w:lvlJc w:val="left"/>
      <w:pPr>
        <w:ind w:left="5760" w:hanging="360"/>
      </w:pPr>
      <w:rPr>
        <w:rFonts w:ascii="Courier New" w:hAnsi="Courier New" w:hint="default"/>
      </w:rPr>
    </w:lvl>
    <w:lvl w:ilvl="8" w:tplc="85E07B08">
      <w:start w:val="1"/>
      <w:numFmt w:val="bullet"/>
      <w:lvlText w:val=""/>
      <w:lvlJc w:val="left"/>
      <w:pPr>
        <w:ind w:left="6480" w:hanging="360"/>
      </w:pPr>
      <w:rPr>
        <w:rFonts w:ascii="Wingdings" w:hAnsi="Wingdings" w:hint="default"/>
      </w:rPr>
    </w:lvl>
  </w:abstractNum>
  <w:abstractNum w:abstractNumId="38" w15:restartNumberingAfterBreak="0">
    <w:nsid w:val="7F803779"/>
    <w:multiLevelType w:val="hybridMultilevel"/>
    <w:tmpl w:val="D62E3412"/>
    <w:lvl w:ilvl="0" w:tplc="DC4CCF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6173985">
    <w:abstractNumId w:val="31"/>
  </w:num>
  <w:num w:numId="2" w16cid:durableId="1430155790">
    <w:abstractNumId w:val="30"/>
  </w:num>
  <w:num w:numId="3" w16cid:durableId="1558780191">
    <w:abstractNumId w:val="19"/>
  </w:num>
  <w:num w:numId="4" w16cid:durableId="503126382">
    <w:abstractNumId w:val="37"/>
  </w:num>
  <w:num w:numId="5" w16cid:durableId="816535364">
    <w:abstractNumId w:val="5"/>
  </w:num>
  <w:num w:numId="6" w16cid:durableId="952782153">
    <w:abstractNumId w:val="4"/>
  </w:num>
  <w:num w:numId="7" w16cid:durableId="334764690">
    <w:abstractNumId w:val="0"/>
  </w:num>
  <w:num w:numId="8" w16cid:durableId="33776712">
    <w:abstractNumId w:val="28"/>
  </w:num>
  <w:num w:numId="9" w16cid:durableId="460080136">
    <w:abstractNumId w:val="13"/>
  </w:num>
  <w:num w:numId="10" w16cid:durableId="324164994">
    <w:abstractNumId w:val="2"/>
  </w:num>
  <w:num w:numId="11" w16cid:durableId="21900871">
    <w:abstractNumId w:val="22"/>
  </w:num>
  <w:num w:numId="12" w16cid:durableId="296767523">
    <w:abstractNumId w:val="15"/>
  </w:num>
  <w:num w:numId="13" w16cid:durableId="2070615266">
    <w:abstractNumId w:val="26"/>
  </w:num>
  <w:num w:numId="14" w16cid:durableId="1175724640">
    <w:abstractNumId w:val="27"/>
  </w:num>
  <w:num w:numId="15" w16cid:durableId="1435173174">
    <w:abstractNumId w:val="7"/>
  </w:num>
  <w:num w:numId="16" w16cid:durableId="1216967857">
    <w:abstractNumId w:val="34"/>
  </w:num>
  <w:num w:numId="17" w16cid:durableId="2125810279">
    <w:abstractNumId w:val="9"/>
  </w:num>
  <w:num w:numId="18" w16cid:durableId="188108829">
    <w:abstractNumId w:val="3"/>
  </w:num>
  <w:num w:numId="19" w16cid:durableId="102925688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5265278">
    <w:abstractNumId w:val="1"/>
  </w:num>
  <w:num w:numId="21" w16cid:durableId="614293642">
    <w:abstractNumId w:val="10"/>
  </w:num>
  <w:num w:numId="22" w16cid:durableId="1027215725">
    <w:abstractNumId w:val="1"/>
  </w:num>
  <w:num w:numId="23" w16cid:durableId="783353652">
    <w:abstractNumId w:val="23"/>
  </w:num>
  <w:num w:numId="24" w16cid:durableId="1764186591">
    <w:abstractNumId w:val="23"/>
  </w:num>
  <w:num w:numId="25" w16cid:durableId="1372413815">
    <w:abstractNumId w:val="29"/>
  </w:num>
  <w:num w:numId="26" w16cid:durableId="237638509">
    <w:abstractNumId w:val="25"/>
  </w:num>
  <w:num w:numId="27" w16cid:durableId="1134717247">
    <w:abstractNumId w:val="32"/>
  </w:num>
  <w:num w:numId="28" w16cid:durableId="502283463">
    <w:abstractNumId w:val="38"/>
  </w:num>
  <w:num w:numId="29" w16cid:durableId="1182429392">
    <w:abstractNumId w:val="14"/>
  </w:num>
  <w:num w:numId="30" w16cid:durableId="700980411">
    <w:abstractNumId w:val="17"/>
  </w:num>
  <w:num w:numId="31" w16cid:durableId="1884367884">
    <w:abstractNumId w:val="11"/>
  </w:num>
  <w:num w:numId="32" w16cid:durableId="854423166">
    <w:abstractNumId w:val="24"/>
  </w:num>
  <w:num w:numId="33" w16cid:durableId="2049253195">
    <w:abstractNumId w:val="16"/>
  </w:num>
  <w:num w:numId="34" w16cid:durableId="457333867">
    <w:abstractNumId w:val="33"/>
  </w:num>
  <w:num w:numId="35" w16cid:durableId="1177304063">
    <w:abstractNumId w:val="21"/>
  </w:num>
  <w:num w:numId="36" w16cid:durableId="829255526">
    <w:abstractNumId w:val="36"/>
  </w:num>
  <w:num w:numId="37" w16cid:durableId="17839145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6172063">
    <w:abstractNumId w:val="8"/>
  </w:num>
  <w:num w:numId="39" w16cid:durableId="520316344">
    <w:abstractNumId w:val="20"/>
  </w:num>
  <w:num w:numId="40" w16cid:durableId="1757510094">
    <w:abstractNumId w:val="6"/>
  </w:num>
  <w:num w:numId="41" w16cid:durableId="11257316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iYP/q69xKRsqhokSJSJnP6UjDx/pP2nWyr3XUSnLJ6QzhqrkE6oFY6ouXF5Z4S7ZDQMJ125z7fHcBEmCZIs0Q==" w:salt="IhrRGIL7XXBydBVRNmIKd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A2"/>
    <w:rsid w:val="00002BE3"/>
    <w:rsid w:val="00004F99"/>
    <w:rsid w:val="000201AC"/>
    <w:rsid w:val="00020B5C"/>
    <w:rsid w:val="00025582"/>
    <w:rsid w:val="00037AED"/>
    <w:rsid w:val="00037B41"/>
    <w:rsid w:val="000465FF"/>
    <w:rsid w:val="00052B5A"/>
    <w:rsid w:val="00057A71"/>
    <w:rsid w:val="00057AC8"/>
    <w:rsid w:val="00060AC6"/>
    <w:rsid w:val="00060C90"/>
    <w:rsid w:val="00061AFB"/>
    <w:rsid w:val="00062640"/>
    <w:rsid w:val="00066291"/>
    <w:rsid w:val="00067AC1"/>
    <w:rsid w:val="00071ED7"/>
    <w:rsid w:val="00075EA3"/>
    <w:rsid w:val="0008506E"/>
    <w:rsid w:val="00086973"/>
    <w:rsid w:val="0009344A"/>
    <w:rsid w:val="000A34E6"/>
    <w:rsid w:val="000A6A9A"/>
    <w:rsid w:val="000B2FDB"/>
    <w:rsid w:val="000B368A"/>
    <w:rsid w:val="000B5806"/>
    <w:rsid w:val="000B7C9D"/>
    <w:rsid w:val="000C0422"/>
    <w:rsid w:val="000C588B"/>
    <w:rsid w:val="000C6B14"/>
    <w:rsid w:val="000D1973"/>
    <w:rsid w:val="000D503E"/>
    <w:rsid w:val="000E586E"/>
    <w:rsid w:val="000F046D"/>
    <w:rsid w:val="000F2E73"/>
    <w:rsid w:val="00103BB7"/>
    <w:rsid w:val="0010483A"/>
    <w:rsid w:val="00104C3A"/>
    <w:rsid w:val="00107DFC"/>
    <w:rsid w:val="00111EE7"/>
    <w:rsid w:val="001152F5"/>
    <w:rsid w:val="00116D55"/>
    <w:rsid w:val="00116E5A"/>
    <w:rsid w:val="00125C9C"/>
    <w:rsid w:val="0012613D"/>
    <w:rsid w:val="00130090"/>
    <w:rsid w:val="001308FB"/>
    <w:rsid w:val="0013182F"/>
    <w:rsid w:val="0013411A"/>
    <w:rsid w:val="001442D3"/>
    <w:rsid w:val="00145A3D"/>
    <w:rsid w:val="00155794"/>
    <w:rsid w:val="001568CA"/>
    <w:rsid w:val="00164ADB"/>
    <w:rsid w:val="00165CB8"/>
    <w:rsid w:val="00167C50"/>
    <w:rsid w:val="001744FD"/>
    <w:rsid w:val="00176C39"/>
    <w:rsid w:val="0019080E"/>
    <w:rsid w:val="00191E8C"/>
    <w:rsid w:val="00193A6C"/>
    <w:rsid w:val="0019418A"/>
    <w:rsid w:val="001976E8"/>
    <w:rsid w:val="001A2218"/>
    <w:rsid w:val="001A2F2E"/>
    <w:rsid w:val="001A4AE0"/>
    <w:rsid w:val="001A5F8A"/>
    <w:rsid w:val="001A6291"/>
    <w:rsid w:val="001A705A"/>
    <w:rsid w:val="001B753E"/>
    <w:rsid w:val="001C75AD"/>
    <w:rsid w:val="001E0592"/>
    <w:rsid w:val="001E35BB"/>
    <w:rsid w:val="001E3921"/>
    <w:rsid w:val="001E41FD"/>
    <w:rsid w:val="001E7AF0"/>
    <w:rsid w:val="001F5FA5"/>
    <w:rsid w:val="001F6713"/>
    <w:rsid w:val="00201CA1"/>
    <w:rsid w:val="00202500"/>
    <w:rsid w:val="00204F85"/>
    <w:rsid w:val="002120D3"/>
    <w:rsid w:val="00212420"/>
    <w:rsid w:val="00217D86"/>
    <w:rsid w:val="002235D7"/>
    <w:rsid w:val="002262A7"/>
    <w:rsid w:val="002262D8"/>
    <w:rsid w:val="002272BD"/>
    <w:rsid w:val="0023318B"/>
    <w:rsid w:val="002332A6"/>
    <w:rsid w:val="00252237"/>
    <w:rsid w:val="002522FC"/>
    <w:rsid w:val="002548F3"/>
    <w:rsid w:val="00256758"/>
    <w:rsid w:val="00264836"/>
    <w:rsid w:val="00272EDD"/>
    <w:rsid w:val="00285027"/>
    <w:rsid w:val="00295D0F"/>
    <w:rsid w:val="0029617F"/>
    <w:rsid w:val="002C0F49"/>
    <w:rsid w:val="002C455F"/>
    <w:rsid w:val="002D442B"/>
    <w:rsid w:val="002E30F5"/>
    <w:rsid w:val="002E3346"/>
    <w:rsid w:val="002E5614"/>
    <w:rsid w:val="002F0A04"/>
    <w:rsid w:val="002F5DF7"/>
    <w:rsid w:val="002F770D"/>
    <w:rsid w:val="00310FAF"/>
    <w:rsid w:val="003124E9"/>
    <w:rsid w:val="0031761E"/>
    <w:rsid w:val="003224AD"/>
    <w:rsid w:val="00323966"/>
    <w:rsid w:val="003240F9"/>
    <w:rsid w:val="00325578"/>
    <w:rsid w:val="00327D2A"/>
    <w:rsid w:val="003309C3"/>
    <w:rsid w:val="00333FD3"/>
    <w:rsid w:val="00334761"/>
    <w:rsid w:val="00336B04"/>
    <w:rsid w:val="00346E8C"/>
    <w:rsid w:val="00352A65"/>
    <w:rsid w:val="003541EA"/>
    <w:rsid w:val="00356F7C"/>
    <w:rsid w:val="003577D0"/>
    <w:rsid w:val="00357DD0"/>
    <w:rsid w:val="00363EB6"/>
    <w:rsid w:val="00365463"/>
    <w:rsid w:val="0037202D"/>
    <w:rsid w:val="003753D4"/>
    <w:rsid w:val="00380B79"/>
    <w:rsid w:val="00387E01"/>
    <w:rsid w:val="00387F90"/>
    <w:rsid w:val="003903A5"/>
    <w:rsid w:val="003955DA"/>
    <w:rsid w:val="003A0434"/>
    <w:rsid w:val="003A0B2E"/>
    <w:rsid w:val="003A2E09"/>
    <w:rsid w:val="003B6A18"/>
    <w:rsid w:val="003C163D"/>
    <w:rsid w:val="003D1EF1"/>
    <w:rsid w:val="003D29A9"/>
    <w:rsid w:val="003D3ECB"/>
    <w:rsid w:val="003F41CD"/>
    <w:rsid w:val="003F6FFA"/>
    <w:rsid w:val="003F7E44"/>
    <w:rsid w:val="0040151C"/>
    <w:rsid w:val="00404F90"/>
    <w:rsid w:val="00405532"/>
    <w:rsid w:val="00405925"/>
    <w:rsid w:val="00412BED"/>
    <w:rsid w:val="00413FC3"/>
    <w:rsid w:val="004165DE"/>
    <w:rsid w:val="004224EB"/>
    <w:rsid w:val="00426E2D"/>
    <w:rsid w:val="004313CC"/>
    <w:rsid w:val="004413AA"/>
    <w:rsid w:val="0044269B"/>
    <w:rsid w:val="00442CB7"/>
    <w:rsid w:val="00446E23"/>
    <w:rsid w:val="004477CA"/>
    <w:rsid w:val="00450B8C"/>
    <w:rsid w:val="004546B0"/>
    <w:rsid w:val="00457F09"/>
    <w:rsid w:val="00463989"/>
    <w:rsid w:val="004665FD"/>
    <w:rsid w:val="00467F91"/>
    <w:rsid w:val="00471107"/>
    <w:rsid w:val="0047123A"/>
    <w:rsid w:val="00471248"/>
    <w:rsid w:val="00471258"/>
    <w:rsid w:val="004753B0"/>
    <w:rsid w:val="0049336C"/>
    <w:rsid w:val="004950A6"/>
    <w:rsid w:val="004A32FC"/>
    <w:rsid w:val="004A6C42"/>
    <w:rsid w:val="004B1CF6"/>
    <w:rsid w:val="004B2150"/>
    <w:rsid w:val="004C1FA2"/>
    <w:rsid w:val="004D1952"/>
    <w:rsid w:val="004D299F"/>
    <w:rsid w:val="004E7688"/>
    <w:rsid w:val="004E7B84"/>
    <w:rsid w:val="004F4E29"/>
    <w:rsid w:val="004F6851"/>
    <w:rsid w:val="004F7B26"/>
    <w:rsid w:val="005003A9"/>
    <w:rsid w:val="005025B4"/>
    <w:rsid w:val="00512DBF"/>
    <w:rsid w:val="00516608"/>
    <w:rsid w:val="00516B3A"/>
    <w:rsid w:val="00520832"/>
    <w:rsid w:val="00526298"/>
    <w:rsid w:val="00526637"/>
    <w:rsid w:val="00533944"/>
    <w:rsid w:val="00534A03"/>
    <w:rsid w:val="005368CA"/>
    <w:rsid w:val="00542D70"/>
    <w:rsid w:val="00557EB4"/>
    <w:rsid w:val="00561747"/>
    <w:rsid w:val="00562D20"/>
    <w:rsid w:val="0056425F"/>
    <w:rsid w:val="0056574E"/>
    <w:rsid w:val="00581702"/>
    <w:rsid w:val="00581AD2"/>
    <w:rsid w:val="00584E8D"/>
    <w:rsid w:val="0059003E"/>
    <w:rsid w:val="00590C0E"/>
    <w:rsid w:val="00594DD9"/>
    <w:rsid w:val="00596DFF"/>
    <w:rsid w:val="005B31E2"/>
    <w:rsid w:val="005B3FE0"/>
    <w:rsid w:val="005B5B68"/>
    <w:rsid w:val="005B7EF5"/>
    <w:rsid w:val="005C045C"/>
    <w:rsid w:val="005C0BFD"/>
    <w:rsid w:val="005C0E0E"/>
    <w:rsid w:val="005C3B7A"/>
    <w:rsid w:val="005C4F5D"/>
    <w:rsid w:val="005C610C"/>
    <w:rsid w:val="005E2DB5"/>
    <w:rsid w:val="005F2DF0"/>
    <w:rsid w:val="005F57A2"/>
    <w:rsid w:val="0060200C"/>
    <w:rsid w:val="00605E20"/>
    <w:rsid w:val="0060731F"/>
    <w:rsid w:val="00612726"/>
    <w:rsid w:val="006176A5"/>
    <w:rsid w:val="0062642C"/>
    <w:rsid w:val="00635444"/>
    <w:rsid w:val="0063711A"/>
    <w:rsid w:val="0064148F"/>
    <w:rsid w:val="00642172"/>
    <w:rsid w:val="00644E09"/>
    <w:rsid w:val="006466C4"/>
    <w:rsid w:val="00664266"/>
    <w:rsid w:val="00665C90"/>
    <w:rsid w:val="00676343"/>
    <w:rsid w:val="0068073B"/>
    <w:rsid w:val="006818A9"/>
    <w:rsid w:val="00681AA8"/>
    <w:rsid w:val="0068247E"/>
    <w:rsid w:val="006828BF"/>
    <w:rsid w:val="00683824"/>
    <w:rsid w:val="00696062"/>
    <w:rsid w:val="00697EDE"/>
    <w:rsid w:val="006A156D"/>
    <w:rsid w:val="006A4E91"/>
    <w:rsid w:val="006A73EC"/>
    <w:rsid w:val="006B0666"/>
    <w:rsid w:val="006B2998"/>
    <w:rsid w:val="006B39D0"/>
    <w:rsid w:val="006B552E"/>
    <w:rsid w:val="006B6A1F"/>
    <w:rsid w:val="006C0485"/>
    <w:rsid w:val="006C04F6"/>
    <w:rsid w:val="006C0CC2"/>
    <w:rsid w:val="006D1E59"/>
    <w:rsid w:val="006D3243"/>
    <w:rsid w:val="006D3864"/>
    <w:rsid w:val="006E1708"/>
    <w:rsid w:val="006E3067"/>
    <w:rsid w:val="006E3570"/>
    <w:rsid w:val="006E5CC4"/>
    <w:rsid w:val="006F0B2F"/>
    <w:rsid w:val="006F4504"/>
    <w:rsid w:val="006F6998"/>
    <w:rsid w:val="007107EB"/>
    <w:rsid w:val="007130D6"/>
    <w:rsid w:val="0071358C"/>
    <w:rsid w:val="00714D10"/>
    <w:rsid w:val="0071590D"/>
    <w:rsid w:val="007161D6"/>
    <w:rsid w:val="007241BE"/>
    <w:rsid w:val="00724848"/>
    <w:rsid w:val="00725936"/>
    <w:rsid w:val="00730BB4"/>
    <w:rsid w:val="00732B5C"/>
    <w:rsid w:val="00741D90"/>
    <w:rsid w:val="0074397E"/>
    <w:rsid w:val="00744038"/>
    <w:rsid w:val="00747486"/>
    <w:rsid w:val="00750FA2"/>
    <w:rsid w:val="007515CB"/>
    <w:rsid w:val="007536D2"/>
    <w:rsid w:val="00754F09"/>
    <w:rsid w:val="007556F2"/>
    <w:rsid w:val="0076010A"/>
    <w:rsid w:val="00760662"/>
    <w:rsid w:val="00760BA0"/>
    <w:rsid w:val="007627C5"/>
    <w:rsid w:val="007631F1"/>
    <w:rsid w:val="0076465F"/>
    <w:rsid w:val="00764D95"/>
    <w:rsid w:val="00764FCC"/>
    <w:rsid w:val="0076684E"/>
    <w:rsid w:val="00770603"/>
    <w:rsid w:val="00772700"/>
    <w:rsid w:val="00780E0E"/>
    <w:rsid w:val="00783613"/>
    <w:rsid w:val="007A0832"/>
    <w:rsid w:val="007A15B1"/>
    <w:rsid w:val="007A7761"/>
    <w:rsid w:val="007B45AD"/>
    <w:rsid w:val="007C2EC3"/>
    <w:rsid w:val="007C4705"/>
    <w:rsid w:val="007D7915"/>
    <w:rsid w:val="007D7CB3"/>
    <w:rsid w:val="00802AC9"/>
    <w:rsid w:val="008038E1"/>
    <w:rsid w:val="00804494"/>
    <w:rsid w:val="00804622"/>
    <w:rsid w:val="008079F9"/>
    <w:rsid w:val="008309FF"/>
    <w:rsid w:val="00831EA2"/>
    <w:rsid w:val="00842815"/>
    <w:rsid w:val="0084460A"/>
    <w:rsid w:val="0084537B"/>
    <w:rsid w:val="008467DC"/>
    <w:rsid w:val="00846C10"/>
    <w:rsid w:val="0086015F"/>
    <w:rsid w:val="00860C0D"/>
    <w:rsid w:val="00862C35"/>
    <w:rsid w:val="00877398"/>
    <w:rsid w:val="00880016"/>
    <w:rsid w:val="008829A5"/>
    <w:rsid w:val="00882AC8"/>
    <w:rsid w:val="00883C7D"/>
    <w:rsid w:val="0088575C"/>
    <w:rsid w:val="00886DE8"/>
    <w:rsid w:val="0089496C"/>
    <w:rsid w:val="00896CD7"/>
    <w:rsid w:val="008A4160"/>
    <w:rsid w:val="008A7AE3"/>
    <w:rsid w:val="008B0C32"/>
    <w:rsid w:val="008B34A8"/>
    <w:rsid w:val="008C1CBE"/>
    <w:rsid w:val="008C3043"/>
    <w:rsid w:val="008C42C8"/>
    <w:rsid w:val="008C53D1"/>
    <w:rsid w:val="008C546B"/>
    <w:rsid w:val="008D51F4"/>
    <w:rsid w:val="008E02DB"/>
    <w:rsid w:val="008E578F"/>
    <w:rsid w:val="008E5F0F"/>
    <w:rsid w:val="008E6D66"/>
    <w:rsid w:val="008F61C2"/>
    <w:rsid w:val="008F62EA"/>
    <w:rsid w:val="00900D43"/>
    <w:rsid w:val="00903FE8"/>
    <w:rsid w:val="00907EBD"/>
    <w:rsid w:val="00910988"/>
    <w:rsid w:val="00911210"/>
    <w:rsid w:val="00913B50"/>
    <w:rsid w:val="00916277"/>
    <w:rsid w:val="00922B5F"/>
    <w:rsid w:val="0092719B"/>
    <w:rsid w:val="00927727"/>
    <w:rsid w:val="009311E2"/>
    <w:rsid w:val="0094169D"/>
    <w:rsid w:val="00941CB5"/>
    <w:rsid w:val="009440E3"/>
    <w:rsid w:val="00945BA1"/>
    <w:rsid w:val="00946B56"/>
    <w:rsid w:val="00947F2D"/>
    <w:rsid w:val="00947FE9"/>
    <w:rsid w:val="00951537"/>
    <w:rsid w:val="00972B85"/>
    <w:rsid w:val="00972E7F"/>
    <w:rsid w:val="0097532A"/>
    <w:rsid w:val="00984AFC"/>
    <w:rsid w:val="0098759A"/>
    <w:rsid w:val="00993BCC"/>
    <w:rsid w:val="00994685"/>
    <w:rsid w:val="009960DD"/>
    <w:rsid w:val="009A166A"/>
    <w:rsid w:val="009A1941"/>
    <w:rsid w:val="009A70ED"/>
    <w:rsid w:val="009C330C"/>
    <w:rsid w:val="009C355B"/>
    <w:rsid w:val="009C6959"/>
    <w:rsid w:val="009C7A03"/>
    <w:rsid w:val="009D30AC"/>
    <w:rsid w:val="009D367F"/>
    <w:rsid w:val="009D5CC2"/>
    <w:rsid w:val="009E4CCB"/>
    <w:rsid w:val="009F0688"/>
    <w:rsid w:val="00A01BBB"/>
    <w:rsid w:val="00A02854"/>
    <w:rsid w:val="00A05B0A"/>
    <w:rsid w:val="00A07B2F"/>
    <w:rsid w:val="00A177BC"/>
    <w:rsid w:val="00A20078"/>
    <w:rsid w:val="00A235CF"/>
    <w:rsid w:val="00A27670"/>
    <w:rsid w:val="00A316BD"/>
    <w:rsid w:val="00A33ADE"/>
    <w:rsid w:val="00A35D04"/>
    <w:rsid w:val="00A4738C"/>
    <w:rsid w:val="00A47520"/>
    <w:rsid w:val="00A479BF"/>
    <w:rsid w:val="00A505B7"/>
    <w:rsid w:val="00A51C1E"/>
    <w:rsid w:val="00A66949"/>
    <w:rsid w:val="00A74836"/>
    <w:rsid w:val="00A748A2"/>
    <w:rsid w:val="00A8102A"/>
    <w:rsid w:val="00A90959"/>
    <w:rsid w:val="00A9133F"/>
    <w:rsid w:val="00A94DC3"/>
    <w:rsid w:val="00A95D2E"/>
    <w:rsid w:val="00AA1496"/>
    <w:rsid w:val="00AA1A15"/>
    <w:rsid w:val="00AA3482"/>
    <w:rsid w:val="00AB01F9"/>
    <w:rsid w:val="00AB2294"/>
    <w:rsid w:val="00AB58FD"/>
    <w:rsid w:val="00AC1ECD"/>
    <w:rsid w:val="00AC52F9"/>
    <w:rsid w:val="00AC6FF6"/>
    <w:rsid w:val="00AD2E60"/>
    <w:rsid w:val="00AE1C0A"/>
    <w:rsid w:val="00AF1390"/>
    <w:rsid w:val="00AF1E72"/>
    <w:rsid w:val="00AF349F"/>
    <w:rsid w:val="00AF66CB"/>
    <w:rsid w:val="00B158BD"/>
    <w:rsid w:val="00B22F84"/>
    <w:rsid w:val="00B249D3"/>
    <w:rsid w:val="00B34740"/>
    <w:rsid w:val="00B3740D"/>
    <w:rsid w:val="00B37DD3"/>
    <w:rsid w:val="00B40E72"/>
    <w:rsid w:val="00B4785B"/>
    <w:rsid w:val="00B54F18"/>
    <w:rsid w:val="00B63881"/>
    <w:rsid w:val="00B7689D"/>
    <w:rsid w:val="00B8008F"/>
    <w:rsid w:val="00B80578"/>
    <w:rsid w:val="00B84347"/>
    <w:rsid w:val="00B876A1"/>
    <w:rsid w:val="00B93859"/>
    <w:rsid w:val="00B9604D"/>
    <w:rsid w:val="00BA03AB"/>
    <w:rsid w:val="00BA5689"/>
    <w:rsid w:val="00BA7577"/>
    <w:rsid w:val="00BA7BF7"/>
    <w:rsid w:val="00BB2A30"/>
    <w:rsid w:val="00BB2F91"/>
    <w:rsid w:val="00BB7587"/>
    <w:rsid w:val="00BC1765"/>
    <w:rsid w:val="00BC2144"/>
    <w:rsid w:val="00BC45AF"/>
    <w:rsid w:val="00BD4828"/>
    <w:rsid w:val="00BD59AF"/>
    <w:rsid w:val="00BE0B18"/>
    <w:rsid w:val="00BE3364"/>
    <w:rsid w:val="00BE4003"/>
    <w:rsid w:val="00BF1F11"/>
    <w:rsid w:val="00BF6591"/>
    <w:rsid w:val="00C05689"/>
    <w:rsid w:val="00C067D6"/>
    <w:rsid w:val="00C06D95"/>
    <w:rsid w:val="00C10EB0"/>
    <w:rsid w:val="00C13A24"/>
    <w:rsid w:val="00C170C6"/>
    <w:rsid w:val="00C21ED4"/>
    <w:rsid w:val="00C26057"/>
    <w:rsid w:val="00C2612C"/>
    <w:rsid w:val="00C26C91"/>
    <w:rsid w:val="00C271DB"/>
    <w:rsid w:val="00C27F85"/>
    <w:rsid w:val="00C36A95"/>
    <w:rsid w:val="00C37DB3"/>
    <w:rsid w:val="00C44A48"/>
    <w:rsid w:val="00C44ED9"/>
    <w:rsid w:val="00C451C5"/>
    <w:rsid w:val="00C53471"/>
    <w:rsid w:val="00C611DA"/>
    <w:rsid w:val="00C62062"/>
    <w:rsid w:val="00C6394F"/>
    <w:rsid w:val="00C64AE8"/>
    <w:rsid w:val="00C65CC5"/>
    <w:rsid w:val="00C72168"/>
    <w:rsid w:val="00C90F07"/>
    <w:rsid w:val="00C91BAB"/>
    <w:rsid w:val="00C92B5F"/>
    <w:rsid w:val="00C93A3D"/>
    <w:rsid w:val="00C960B6"/>
    <w:rsid w:val="00CA17A4"/>
    <w:rsid w:val="00CA5AB4"/>
    <w:rsid w:val="00CA73EA"/>
    <w:rsid w:val="00CB3C55"/>
    <w:rsid w:val="00CB451D"/>
    <w:rsid w:val="00CB768B"/>
    <w:rsid w:val="00CD40F7"/>
    <w:rsid w:val="00CD74B6"/>
    <w:rsid w:val="00CE3A00"/>
    <w:rsid w:val="00CE45AB"/>
    <w:rsid w:val="00D04D9A"/>
    <w:rsid w:val="00D061C8"/>
    <w:rsid w:val="00D139A4"/>
    <w:rsid w:val="00D1602A"/>
    <w:rsid w:val="00D20052"/>
    <w:rsid w:val="00D25C76"/>
    <w:rsid w:val="00D3183D"/>
    <w:rsid w:val="00D333D0"/>
    <w:rsid w:val="00D34A69"/>
    <w:rsid w:val="00D4166D"/>
    <w:rsid w:val="00D42858"/>
    <w:rsid w:val="00D42E7D"/>
    <w:rsid w:val="00D449CE"/>
    <w:rsid w:val="00D47986"/>
    <w:rsid w:val="00D47B6F"/>
    <w:rsid w:val="00D52291"/>
    <w:rsid w:val="00D577C7"/>
    <w:rsid w:val="00D632BD"/>
    <w:rsid w:val="00D70128"/>
    <w:rsid w:val="00D71374"/>
    <w:rsid w:val="00D73D64"/>
    <w:rsid w:val="00D753B4"/>
    <w:rsid w:val="00D76205"/>
    <w:rsid w:val="00D81BE5"/>
    <w:rsid w:val="00D865B0"/>
    <w:rsid w:val="00D86720"/>
    <w:rsid w:val="00D871E1"/>
    <w:rsid w:val="00D8767E"/>
    <w:rsid w:val="00D90B31"/>
    <w:rsid w:val="00D92060"/>
    <w:rsid w:val="00D9250D"/>
    <w:rsid w:val="00D93683"/>
    <w:rsid w:val="00D94FE3"/>
    <w:rsid w:val="00D95B3E"/>
    <w:rsid w:val="00D9749B"/>
    <w:rsid w:val="00D976A6"/>
    <w:rsid w:val="00DA02C9"/>
    <w:rsid w:val="00DA0951"/>
    <w:rsid w:val="00DA290B"/>
    <w:rsid w:val="00DA65BE"/>
    <w:rsid w:val="00DB53D3"/>
    <w:rsid w:val="00DB7326"/>
    <w:rsid w:val="00DC367E"/>
    <w:rsid w:val="00DC7CC7"/>
    <w:rsid w:val="00DD1A72"/>
    <w:rsid w:val="00DD2287"/>
    <w:rsid w:val="00DD5526"/>
    <w:rsid w:val="00DE2681"/>
    <w:rsid w:val="00DF1062"/>
    <w:rsid w:val="00DF13F2"/>
    <w:rsid w:val="00DF556A"/>
    <w:rsid w:val="00DF748E"/>
    <w:rsid w:val="00E04D91"/>
    <w:rsid w:val="00E107DB"/>
    <w:rsid w:val="00E12B95"/>
    <w:rsid w:val="00E25F8C"/>
    <w:rsid w:val="00E272F4"/>
    <w:rsid w:val="00E2772C"/>
    <w:rsid w:val="00E309B8"/>
    <w:rsid w:val="00E30DB1"/>
    <w:rsid w:val="00E32E4C"/>
    <w:rsid w:val="00E33EB4"/>
    <w:rsid w:val="00E3697E"/>
    <w:rsid w:val="00E40D4E"/>
    <w:rsid w:val="00E42755"/>
    <w:rsid w:val="00E51091"/>
    <w:rsid w:val="00E51A90"/>
    <w:rsid w:val="00E51C36"/>
    <w:rsid w:val="00E5561B"/>
    <w:rsid w:val="00E56973"/>
    <w:rsid w:val="00E66D5D"/>
    <w:rsid w:val="00E70744"/>
    <w:rsid w:val="00E71E7F"/>
    <w:rsid w:val="00E72774"/>
    <w:rsid w:val="00E729DF"/>
    <w:rsid w:val="00E75D66"/>
    <w:rsid w:val="00E840A4"/>
    <w:rsid w:val="00E91222"/>
    <w:rsid w:val="00E94784"/>
    <w:rsid w:val="00E95290"/>
    <w:rsid w:val="00E95DFB"/>
    <w:rsid w:val="00E96126"/>
    <w:rsid w:val="00EA1EF5"/>
    <w:rsid w:val="00EB0EC5"/>
    <w:rsid w:val="00EB189A"/>
    <w:rsid w:val="00EB64E2"/>
    <w:rsid w:val="00EB6C24"/>
    <w:rsid w:val="00EC27BB"/>
    <w:rsid w:val="00EC7460"/>
    <w:rsid w:val="00ED3C60"/>
    <w:rsid w:val="00ED5007"/>
    <w:rsid w:val="00ED5336"/>
    <w:rsid w:val="00ED6837"/>
    <w:rsid w:val="00EE123B"/>
    <w:rsid w:val="00EE33BB"/>
    <w:rsid w:val="00EE4229"/>
    <w:rsid w:val="00EE6622"/>
    <w:rsid w:val="00EF0CDC"/>
    <w:rsid w:val="00EF60D7"/>
    <w:rsid w:val="00F00369"/>
    <w:rsid w:val="00F00A0D"/>
    <w:rsid w:val="00F018D9"/>
    <w:rsid w:val="00F04855"/>
    <w:rsid w:val="00F05B21"/>
    <w:rsid w:val="00F05B83"/>
    <w:rsid w:val="00F1192E"/>
    <w:rsid w:val="00F176CB"/>
    <w:rsid w:val="00F22D36"/>
    <w:rsid w:val="00F25202"/>
    <w:rsid w:val="00F3510B"/>
    <w:rsid w:val="00F3695B"/>
    <w:rsid w:val="00F42516"/>
    <w:rsid w:val="00F4262A"/>
    <w:rsid w:val="00F44688"/>
    <w:rsid w:val="00F45504"/>
    <w:rsid w:val="00F458AF"/>
    <w:rsid w:val="00F47B93"/>
    <w:rsid w:val="00F47C25"/>
    <w:rsid w:val="00F52D16"/>
    <w:rsid w:val="00F56FA1"/>
    <w:rsid w:val="00F65380"/>
    <w:rsid w:val="00F670CE"/>
    <w:rsid w:val="00F7405F"/>
    <w:rsid w:val="00F7570A"/>
    <w:rsid w:val="00F810DF"/>
    <w:rsid w:val="00F82392"/>
    <w:rsid w:val="00F84F26"/>
    <w:rsid w:val="00F90975"/>
    <w:rsid w:val="00F9304A"/>
    <w:rsid w:val="00F95EEC"/>
    <w:rsid w:val="00FA1FDA"/>
    <w:rsid w:val="00FA783B"/>
    <w:rsid w:val="00FB1983"/>
    <w:rsid w:val="00FB40CE"/>
    <w:rsid w:val="00FB4475"/>
    <w:rsid w:val="00FB4ABA"/>
    <w:rsid w:val="00FB7A54"/>
    <w:rsid w:val="00FC3FCF"/>
    <w:rsid w:val="00FC5F8F"/>
    <w:rsid w:val="00FD2079"/>
    <w:rsid w:val="00FD53E3"/>
    <w:rsid w:val="00FE077D"/>
    <w:rsid w:val="00FE5B93"/>
    <w:rsid w:val="00FE6031"/>
    <w:rsid w:val="00FF0A14"/>
    <w:rsid w:val="00FF4381"/>
    <w:rsid w:val="00FF5048"/>
    <w:rsid w:val="0115A97A"/>
    <w:rsid w:val="01179FD5"/>
    <w:rsid w:val="0119BE42"/>
    <w:rsid w:val="01282454"/>
    <w:rsid w:val="014C98F1"/>
    <w:rsid w:val="015E4A5D"/>
    <w:rsid w:val="01A2D4F2"/>
    <w:rsid w:val="027806DF"/>
    <w:rsid w:val="028C446B"/>
    <w:rsid w:val="04014CB6"/>
    <w:rsid w:val="045565E8"/>
    <w:rsid w:val="04590A8F"/>
    <w:rsid w:val="04DE9B62"/>
    <w:rsid w:val="05549A53"/>
    <w:rsid w:val="0583F4BA"/>
    <w:rsid w:val="05A492AA"/>
    <w:rsid w:val="05AFA7A1"/>
    <w:rsid w:val="061409B6"/>
    <w:rsid w:val="06232416"/>
    <w:rsid w:val="06738B44"/>
    <w:rsid w:val="067BF013"/>
    <w:rsid w:val="06C4B8A5"/>
    <w:rsid w:val="06FA898F"/>
    <w:rsid w:val="07193956"/>
    <w:rsid w:val="077FC25D"/>
    <w:rsid w:val="080FFA0E"/>
    <w:rsid w:val="08142A1E"/>
    <w:rsid w:val="085DB382"/>
    <w:rsid w:val="08AC8BEC"/>
    <w:rsid w:val="08BB957C"/>
    <w:rsid w:val="08E7FE71"/>
    <w:rsid w:val="08F4FFB4"/>
    <w:rsid w:val="09AB2C06"/>
    <w:rsid w:val="09AFFA7F"/>
    <w:rsid w:val="09C6DB4D"/>
    <w:rsid w:val="09EC41B4"/>
    <w:rsid w:val="0A74D4A8"/>
    <w:rsid w:val="0AB36C95"/>
    <w:rsid w:val="0ACDD0A9"/>
    <w:rsid w:val="0B52BC47"/>
    <w:rsid w:val="0B94D624"/>
    <w:rsid w:val="0B955444"/>
    <w:rsid w:val="0BA3388C"/>
    <w:rsid w:val="0BB2A815"/>
    <w:rsid w:val="0BEC78A3"/>
    <w:rsid w:val="0BECAA79"/>
    <w:rsid w:val="0BFF3745"/>
    <w:rsid w:val="0C572C1F"/>
    <w:rsid w:val="0C7883C1"/>
    <w:rsid w:val="0CE6BBC8"/>
    <w:rsid w:val="0D1072C1"/>
    <w:rsid w:val="0D5E99EE"/>
    <w:rsid w:val="0D89DDA5"/>
    <w:rsid w:val="0DBD18C9"/>
    <w:rsid w:val="0DEF03E1"/>
    <w:rsid w:val="0E96D72D"/>
    <w:rsid w:val="0EC652F6"/>
    <w:rsid w:val="0ECCF506"/>
    <w:rsid w:val="0EF86C36"/>
    <w:rsid w:val="0F0ACC28"/>
    <w:rsid w:val="0F244B3B"/>
    <w:rsid w:val="0F6FADCB"/>
    <w:rsid w:val="0F932EE4"/>
    <w:rsid w:val="0FAD84FB"/>
    <w:rsid w:val="0FCA7F04"/>
    <w:rsid w:val="103ACF36"/>
    <w:rsid w:val="1045560F"/>
    <w:rsid w:val="10A56774"/>
    <w:rsid w:val="10C2C17D"/>
    <w:rsid w:val="10C69CC9"/>
    <w:rsid w:val="10E5F2E1"/>
    <w:rsid w:val="10ED2AD0"/>
    <w:rsid w:val="1128CD54"/>
    <w:rsid w:val="112C2753"/>
    <w:rsid w:val="11BB0C64"/>
    <w:rsid w:val="11C01025"/>
    <w:rsid w:val="11D374F9"/>
    <w:rsid w:val="120495C8"/>
    <w:rsid w:val="12ABDF7B"/>
    <w:rsid w:val="12CCFFF4"/>
    <w:rsid w:val="12DC97BF"/>
    <w:rsid w:val="13260891"/>
    <w:rsid w:val="136EBE35"/>
    <w:rsid w:val="136F6312"/>
    <w:rsid w:val="137E212F"/>
    <w:rsid w:val="13B6CB2E"/>
    <w:rsid w:val="13C470CD"/>
    <w:rsid w:val="14081141"/>
    <w:rsid w:val="140F3D48"/>
    <w:rsid w:val="141D4FAB"/>
    <w:rsid w:val="146D71EC"/>
    <w:rsid w:val="14CC651E"/>
    <w:rsid w:val="1522362C"/>
    <w:rsid w:val="15282CBA"/>
    <w:rsid w:val="153725BC"/>
    <w:rsid w:val="1553203B"/>
    <w:rsid w:val="157A328C"/>
    <w:rsid w:val="15AEFACA"/>
    <w:rsid w:val="15BDBE44"/>
    <w:rsid w:val="15E1A1A0"/>
    <w:rsid w:val="15E9CA18"/>
    <w:rsid w:val="1660C84D"/>
    <w:rsid w:val="168E7D87"/>
    <w:rsid w:val="171C6731"/>
    <w:rsid w:val="1756E110"/>
    <w:rsid w:val="179385D2"/>
    <w:rsid w:val="17F87B3D"/>
    <w:rsid w:val="182C9AFE"/>
    <w:rsid w:val="188F0998"/>
    <w:rsid w:val="18902E08"/>
    <w:rsid w:val="18BA9BD4"/>
    <w:rsid w:val="192359C7"/>
    <w:rsid w:val="195F5B91"/>
    <w:rsid w:val="196B6F08"/>
    <w:rsid w:val="1A410955"/>
    <w:rsid w:val="1A6EA15F"/>
    <w:rsid w:val="1A7F8D75"/>
    <w:rsid w:val="1A832914"/>
    <w:rsid w:val="1ABA82BC"/>
    <w:rsid w:val="1ABA9A63"/>
    <w:rsid w:val="1B04A53A"/>
    <w:rsid w:val="1B2F6C4E"/>
    <w:rsid w:val="1B69DC30"/>
    <w:rsid w:val="1BAD7D88"/>
    <w:rsid w:val="1BB565CC"/>
    <w:rsid w:val="1BD3E5C2"/>
    <w:rsid w:val="1BE5C107"/>
    <w:rsid w:val="1C15912E"/>
    <w:rsid w:val="1C6C298F"/>
    <w:rsid w:val="1C9279E9"/>
    <w:rsid w:val="1CB49A37"/>
    <w:rsid w:val="1CBE4B23"/>
    <w:rsid w:val="1D347A01"/>
    <w:rsid w:val="1D65A6AA"/>
    <w:rsid w:val="1D78AA17"/>
    <w:rsid w:val="1DA446D3"/>
    <w:rsid w:val="1DBD911D"/>
    <w:rsid w:val="1DD8688E"/>
    <w:rsid w:val="1DEE0958"/>
    <w:rsid w:val="1DFB2BD5"/>
    <w:rsid w:val="1E013121"/>
    <w:rsid w:val="1E110DD0"/>
    <w:rsid w:val="1E1CF77C"/>
    <w:rsid w:val="1E4A8341"/>
    <w:rsid w:val="1E88F989"/>
    <w:rsid w:val="1EBC931C"/>
    <w:rsid w:val="1ED7FA96"/>
    <w:rsid w:val="1EE4EAE2"/>
    <w:rsid w:val="1F1C902F"/>
    <w:rsid w:val="1F1E68DA"/>
    <w:rsid w:val="2034BDBD"/>
    <w:rsid w:val="203D4D53"/>
    <w:rsid w:val="20E0D2CD"/>
    <w:rsid w:val="210BB672"/>
    <w:rsid w:val="21171308"/>
    <w:rsid w:val="2138D1E3"/>
    <w:rsid w:val="2139E9D3"/>
    <w:rsid w:val="2173E6BE"/>
    <w:rsid w:val="21DA6951"/>
    <w:rsid w:val="21F433DE"/>
    <w:rsid w:val="223F6857"/>
    <w:rsid w:val="22620E1A"/>
    <w:rsid w:val="227F9F6E"/>
    <w:rsid w:val="22C442E5"/>
    <w:rsid w:val="22CB0928"/>
    <w:rsid w:val="22E47EF3"/>
    <w:rsid w:val="2376279D"/>
    <w:rsid w:val="243A7B7A"/>
    <w:rsid w:val="246A6D59"/>
    <w:rsid w:val="24804F54"/>
    <w:rsid w:val="24C637E1"/>
    <w:rsid w:val="24EE798C"/>
    <w:rsid w:val="2510BE76"/>
    <w:rsid w:val="2526F79A"/>
    <w:rsid w:val="2558E4CF"/>
    <w:rsid w:val="258C28C9"/>
    <w:rsid w:val="25A9997D"/>
    <w:rsid w:val="25ACF32B"/>
    <w:rsid w:val="25BF212C"/>
    <w:rsid w:val="25C92C84"/>
    <w:rsid w:val="260221D1"/>
    <w:rsid w:val="2644DDB2"/>
    <w:rsid w:val="26AE7CA4"/>
    <w:rsid w:val="26CC8AB7"/>
    <w:rsid w:val="271AE1BE"/>
    <w:rsid w:val="277E58D0"/>
    <w:rsid w:val="27C9FFE5"/>
    <w:rsid w:val="2882ADFD"/>
    <w:rsid w:val="288318B2"/>
    <w:rsid w:val="28D39D6D"/>
    <w:rsid w:val="28ECFB71"/>
    <w:rsid w:val="290F6200"/>
    <w:rsid w:val="294A7DE4"/>
    <w:rsid w:val="2965D046"/>
    <w:rsid w:val="29FFCA0B"/>
    <w:rsid w:val="2A201433"/>
    <w:rsid w:val="2A4D370E"/>
    <w:rsid w:val="2A66D1BE"/>
    <w:rsid w:val="2A71BAFE"/>
    <w:rsid w:val="2B3B4911"/>
    <w:rsid w:val="2B6053F1"/>
    <w:rsid w:val="2B64015F"/>
    <w:rsid w:val="2C238574"/>
    <w:rsid w:val="2C4292BD"/>
    <w:rsid w:val="2C52157B"/>
    <w:rsid w:val="2CA29D6F"/>
    <w:rsid w:val="2CDA3270"/>
    <w:rsid w:val="2DC3EE52"/>
    <w:rsid w:val="2E53AAD8"/>
    <w:rsid w:val="2E67E5B2"/>
    <w:rsid w:val="2EF5E60B"/>
    <w:rsid w:val="2F69897D"/>
    <w:rsid w:val="2F800EB5"/>
    <w:rsid w:val="2F831FF7"/>
    <w:rsid w:val="2FD4F29A"/>
    <w:rsid w:val="2FF3503F"/>
    <w:rsid w:val="3088E80A"/>
    <w:rsid w:val="308D5680"/>
    <w:rsid w:val="3091B66C"/>
    <w:rsid w:val="30A914F1"/>
    <w:rsid w:val="30C86D34"/>
    <w:rsid w:val="310F7D65"/>
    <w:rsid w:val="311D605B"/>
    <w:rsid w:val="311F2C5E"/>
    <w:rsid w:val="312465B6"/>
    <w:rsid w:val="31510FBD"/>
    <w:rsid w:val="31CF9476"/>
    <w:rsid w:val="32799E9B"/>
    <w:rsid w:val="329AE245"/>
    <w:rsid w:val="33136578"/>
    <w:rsid w:val="3332E6E0"/>
    <w:rsid w:val="33ABC08E"/>
    <w:rsid w:val="33D144B4"/>
    <w:rsid w:val="33F94A08"/>
    <w:rsid w:val="34D59832"/>
    <w:rsid w:val="34D8A9FB"/>
    <w:rsid w:val="353CF505"/>
    <w:rsid w:val="35BA3834"/>
    <w:rsid w:val="3605132C"/>
    <w:rsid w:val="3644EAC6"/>
    <w:rsid w:val="368F826E"/>
    <w:rsid w:val="36AF2A40"/>
    <w:rsid w:val="36BFFC58"/>
    <w:rsid w:val="36F082E9"/>
    <w:rsid w:val="3723F6B0"/>
    <w:rsid w:val="373A85ED"/>
    <w:rsid w:val="374F3027"/>
    <w:rsid w:val="385FC722"/>
    <w:rsid w:val="38CAB648"/>
    <w:rsid w:val="38F79AE8"/>
    <w:rsid w:val="38FECC9F"/>
    <w:rsid w:val="3930836A"/>
    <w:rsid w:val="396C8968"/>
    <w:rsid w:val="39F00C7E"/>
    <w:rsid w:val="3AF59B79"/>
    <w:rsid w:val="3AFBE103"/>
    <w:rsid w:val="3B36D1E7"/>
    <w:rsid w:val="3B70B87B"/>
    <w:rsid w:val="3B8F2941"/>
    <w:rsid w:val="3BCA6D3D"/>
    <w:rsid w:val="3BEB3390"/>
    <w:rsid w:val="3C4FE5C9"/>
    <w:rsid w:val="3C5657A5"/>
    <w:rsid w:val="3C979248"/>
    <w:rsid w:val="3CAF03A9"/>
    <w:rsid w:val="3CD33B94"/>
    <w:rsid w:val="3D7826FA"/>
    <w:rsid w:val="3D7DC135"/>
    <w:rsid w:val="3DD523AB"/>
    <w:rsid w:val="3DF826E3"/>
    <w:rsid w:val="3E0DC843"/>
    <w:rsid w:val="3E46FDEF"/>
    <w:rsid w:val="3E4AD40A"/>
    <w:rsid w:val="3E56181F"/>
    <w:rsid w:val="3E6C53B7"/>
    <w:rsid w:val="3E759630"/>
    <w:rsid w:val="3E88D860"/>
    <w:rsid w:val="3F0AB149"/>
    <w:rsid w:val="3F95AC5D"/>
    <w:rsid w:val="3FA998A4"/>
    <w:rsid w:val="3FEF4D3A"/>
    <w:rsid w:val="3FF3231A"/>
    <w:rsid w:val="3FFCCED6"/>
    <w:rsid w:val="40AAD6C5"/>
    <w:rsid w:val="40E0BA76"/>
    <w:rsid w:val="410A5D39"/>
    <w:rsid w:val="412356EC"/>
    <w:rsid w:val="414A8C0C"/>
    <w:rsid w:val="41690487"/>
    <w:rsid w:val="41BA6CF6"/>
    <w:rsid w:val="41D351E0"/>
    <w:rsid w:val="41D5C263"/>
    <w:rsid w:val="41E2C428"/>
    <w:rsid w:val="41FEAB01"/>
    <w:rsid w:val="425F02C6"/>
    <w:rsid w:val="436A5CFB"/>
    <w:rsid w:val="4429AB9B"/>
    <w:rsid w:val="4454E09E"/>
    <w:rsid w:val="44685D57"/>
    <w:rsid w:val="44B9C6CF"/>
    <w:rsid w:val="44CB6DEA"/>
    <w:rsid w:val="4505B07F"/>
    <w:rsid w:val="450A1340"/>
    <w:rsid w:val="450B3E72"/>
    <w:rsid w:val="450DD45D"/>
    <w:rsid w:val="455A012B"/>
    <w:rsid w:val="457DB871"/>
    <w:rsid w:val="45818627"/>
    <w:rsid w:val="4581F31C"/>
    <w:rsid w:val="458C50EA"/>
    <w:rsid w:val="45D48CBF"/>
    <w:rsid w:val="45F5DE15"/>
    <w:rsid w:val="4613A1FC"/>
    <w:rsid w:val="4655E5EF"/>
    <w:rsid w:val="4678F1B2"/>
    <w:rsid w:val="469FB256"/>
    <w:rsid w:val="46F5D18C"/>
    <w:rsid w:val="46F8DA19"/>
    <w:rsid w:val="470050E6"/>
    <w:rsid w:val="47BB73ED"/>
    <w:rsid w:val="483DCE1E"/>
    <w:rsid w:val="48B0DDCB"/>
    <w:rsid w:val="48E05402"/>
    <w:rsid w:val="48F0BD58"/>
    <w:rsid w:val="49A013F3"/>
    <w:rsid w:val="49FBB755"/>
    <w:rsid w:val="4A2D724E"/>
    <w:rsid w:val="4A398B1B"/>
    <w:rsid w:val="4A72E030"/>
    <w:rsid w:val="4A8EF465"/>
    <w:rsid w:val="4AB18BD2"/>
    <w:rsid w:val="4B909B39"/>
    <w:rsid w:val="4BA78AD5"/>
    <w:rsid w:val="4BBC6FFC"/>
    <w:rsid w:val="4BC942AF"/>
    <w:rsid w:val="4C313F24"/>
    <w:rsid w:val="4C9BDD1D"/>
    <w:rsid w:val="4D685EEA"/>
    <w:rsid w:val="4D6DF94E"/>
    <w:rsid w:val="4D765BEF"/>
    <w:rsid w:val="4E07D1B1"/>
    <w:rsid w:val="4E21B6EB"/>
    <w:rsid w:val="4E347BB8"/>
    <w:rsid w:val="4E3E4A6C"/>
    <w:rsid w:val="4EAA1798"/>
    <w:rsid w:val="4EAD0FA2"/>
    <w:rsid w:val="4ECB4753"/>
    <w:rsid w:val="4EEDC5FF"/>
    <w:rsid w:val="4F866AC7"/>
    <w:rsid w:val="4FC20C0E"/>
    <w:rsid w:val="4FDC157F"/>
    <w:rsid w:val="504F9CB6"/>
    <w:rsid w:val="505ECC83"/>
    <w:rsid w:val="509000EF"/>
    <w:rsid w:val="5104BF18"/>
    <w:rsid w:val="514088DA"/>
    <w:rsid w:val="5177E5E0"/>
    <w:rsid w:val="517926CD"/>
    <w:rsid w:val="51E91C0F"/>
    <w:rsid w:val="51F083CE"/>
    <w:rsid w:val="52388433"/>
    <w:rsid w:val="52CFB0FB"/>
    <w:rsid w:val="52DD389D"/>
    <w:rsid w:val="52E4E8D1"/>
    <w:rsid w:val="5328032D"/>
    <w:rsid w:val="53C1F1EA"/>
    <w:rsid w:val="53D45494"/>
    <w:rsid w:val="542FA6D8"/>
    <w:rsid w:val="544ED8B2"/>
    <w:rsid w:val="54A6820A"/>
    <w:rsid w:val="54AF86A2"/>
    <w:rsid w:val="54B01AB3"/>
    <w:rsid w:val="54D6874D"/>
    <w:rsid w:val="54FAD797"/>
    <w:rsid w:val="5598041D"/>
    <w:rsid w:val="56136D06"/>
    <w:rsid w:val="562589F2"/>
    <w:rsid w:val="56285CEA"/>
    <w:rsid w:val="565ACEE2"/>
    <w:rsid w:val="5682D436"/>
    <w:rsid w:val="56880428"/>
    <w:rsid w:val="568BAF02"/>
    <w:rsid w:val="569EB965"/>
    <w:rsid w:val="56FBB337"/>
    <w:rsid w:val="573DBBA5"/>
    <w:rsid w:val="573F81EC"/>
    <w:rsid w:val="577F5DAD"/>
    <w:rsid w:val="57B4CF5A"/>
    <w:rsid w:val="57B69053"/>
    <w:rsid w:val="5840BA5A"/>
    <w:rsid w:val="584A77AC"/>
    <w:rsid w:val="584DFB87"/>
    <w:rsid w:val="58CF8598"/>
    <w:rsid w:val="58D0241C"/>
    <w:rsid w:val="58ECAE7E"/>
    <w:rsid w:val="5951A6F7"/>
    <w:rsid w:val="595DD42C"/>
    <w:rsid w:val="59BA74F8"/>
    <w:rsid w:val="59E2E0E4"/>
    <w:rsid w:val="5A0F96E6"/>
    <w:rsid w:val="5A3FFFC2"/>
    <w:rsid w:val="5AFFA9D9"/>
    <w:rsid w:val="5B0291B2"/>
    <w:rsid w:val="5B24A75A"/>
    <w:rsid w:val="5B670422"/>
    <w:rsid w:val="5B976614"/>
    <w:rsid w:val="5BBA2397"/>
    <w:rsid w:val="5BDBD023"/>
    <w:rsid w:val="5C0BB30A"/>
    <w:rsid w:val="5C0D6BC4"/>
    <w:rsid w:val="5D089856"/>
    <w:rsid w:val="5D4681DA"/>
    <w:rsid w:val="5D78DA0C"/>
    <w:rsid w:val="5DC26482"/>
    <w:rsid w:val="5DDF9C48"/>
    <w:rsid w:val="5DFD6FF9"/>
    <w:rsid w:val="5E5C9E0C"/>
    <w:rsid w:val="5E61EA3D"/>
    <w:rsid w:val="5E85C55C"/>
    <w:rsid w:val="5EC0C178"/>
    <w:rsid w:val="5EE21D45"/>
    <w:rsid w:val="5EED28DD"/>
    <w:rsid w:val="5F1B5E6B"/>
    <w:rsid w:val="5F2505CB"/>
    <w:rsid w:val="5F5D7D8B"/>
    <w:rsid w:val="5F899465"/>
    <w:rsid w:val="5F98AF16"/>
    <w:rsid w:val="5FB688D9"/>
    <w:rsid w:val="5FD2286E"/>
    <w:rsid w:val="5FE2551F"/>
    <w:rsid w:val="5FFDBA9E"/>
    <w:rsid w:val="601AD985"/>
    <w:rsid w:val="60CC0E01"/>
    <w:rsid w:val="60DD4A6D"/>
    <w:rsid w:val="611787B9"/>
    <w:rsid w:val="613D79AF"/>
    <w:rsid w:val="617AD85D"/>
    <w:rsid w:val="61ECF01D"/>
    <w:rsid w:val="61F67269"/>
    <w:rsid w:val="625CEF6A"/>
    <w:rsid w:val="63130A78"/>
    <w:rsid w:val="634E83BD"/>
    <w:rsid w:val="641B14F0"/>
    <w:rsid w:val="641D3D3B"/>
    <w:rsid w:val="645B053E"/>
    <w:rsid w:val="6460B1F1"/>
    <w:rsid w:val="6498CAC9"/>
    <w:rsid w:val="64BC4AC8"/>
    <w:rsid w:val="64D12BC1"/>
    <w:rsid w:val="64F4B34C"/>
    <w:rsid w:val="65B5576D"/>
    <w:rsid w:val="65FC8252"/>
    <w:rsid w:val="65FD2D73"/>
    <w:rsid w:val="6632AD5D"/>
    <w:rsid w:val="666DD665"/>
    <w:rsid w:val="66A6D663"/>
    <w:rsid w:val="66DC5993"/>
    <w:rsid w:val="6704B85D"/>
    <w:rsid w:val="67335C23"/>
    <w:rsid w:val="673B6257"/>
    <w:rsid w:val="67401E3D"/>
    <w:rsid w:val="67668C8C"/>
    <w:rsid w:val="677D1C8D"/>
    <w:rsid w:val="67B8A277"/>
    <w:rsid w:val="681BEF94"/>
    <w:rsid w:val="685089A9"/>
    <w:rsid w:val="685524DC"/>
    <w:rsid w:val="689F4A2F"/>
    <w:rsid w:val="6913D974"/>
    <w:rsid w:val="69542139"/>
    <w:rsid w:val="695533DF"/>
    <w:rsid w:val="69988417"/>
    <w:rsid w:val="699C017A"/>
    <w:rsid w:val="69A67151"/>
    <w:rsid w:val="69B080F4"/>
    <w:rsid w:val="6AC45BB5"/>
    <w:rsid w:val="6AD7773C"/>
    <w:rsid w:val="6B06AC5A"/>
    <w:rsid w:val="6B22DA36"/>
    <w:rsid w:val="6B7B8220"/>
    <w:rsid w:val="6B89B26F"/>
    <w:rsid w:val="6B9C3F88"/>
    <w:rsid w:val="6BEBD1BF"/>
    <w:rsid w:val="6C06178D"/>
    <w:rsid w:val="6C0F8686"/>
    <w:rsid w:val="6C71DF1E"/>
    <w:rsid w:val="6C7BC197"/>
    <w:rsid w:val="6CB53B8F"/>
    <w:rsid w:val="6D37139C"/>
    <w:rsid w:val="6D4B2B3F"/>
    <w:rsid w:val="6D74D943"/>
    <w:rsid w:val="6DBBCBE0"/>
    <w:rsid w:val="6DBFF767"/>
    <w:rsid w:val="6E3449B8"/>
    <w:rsid w:val="6E7208BB"/>
    <w:rsid w:val="6E80B641"/>
    <w:rsid w:val="6E885AC4"/>
    <w:rsid w:val="6F2254CC"/>
    <w:rsid w:val="6F32BBBD"/>
    <w:rsid w:val="6F58BD40"/>
    <w:rsid w:val="6F6790C1"/>
    <w:rsid w:val="6F9AEA05"/>
    <w:rsid w:val="6FC4118F"/>
    <w:rsid w:val="6FEAEC8F"/>
    <w:rsid w:val="7069DD8F"/>
    <w:rsid w:val="706A57C2"/>
    <w:rsid w:val="70F0CBE7"/>
    <w:rsid w:val="710B97E5"/>
    <w:rsid w:val="712727BF"/>
    <w:rsid w:val="7152C47B"/>
    <w:rsid w:val="715509D2"/>
    <w:rsid w:val="715767B2"/>
    <w:rsid w:val="71866F04"/>
    <w:rsid w:val="71AB8382"/>
    <w:rsid w:val="71BF8B78"/>
    <w:rsid w:val="71E654FF"/>
    <w:rsid w:val="71F54B35"/>
    <w:rsid w:val="722F6821"/>
    <w:rsid w:val="723A02B3"/>
    <w:rsid w:val="724FEBD5"/>
    <w:rsid w:val="730A470B"/>
    <w:rsid w:val="73127485"/>
    <w:rsid w:val="733DE241"/>
    <w:rsid w:val="73CF56F4"/>
    <w:rsid w:val="73EBCAFB"/>
    <w:rsid w:val="74054639"/>
    <w:rsid w:val="74062CE0"/>
    <w:rsid w:val="7429DA85"/>
    <w:rsid w:val="7442E9E8"/>
    <w:rsid w:val="7459E049"/>
    <w:rsid w:val="748F5075"/>
    <w:rsid w:val="7492A962"/>
    <w:rsid w:val="7494D5A0"/>
    <w:rsid w:val="75005FC1"/>
    <w:rsid w:val="7509FC23"/>
    <w:rsid w:val="75226466"/>
    <w:rsid w:val="75659C63"/>
    <w:rsid w:val="7579C51C"/>
    <w:rsid w:val="767EF4A5"/>
    <w:rsid w:val="7697BA94"/>
    <w:rsid w:val="7715C0D0"/>
    <w:rsid w:val="771F1F7D"/>
    <w:rsid w:val="775CAB57"/>
    <w:rsid w:val="77678297"/>
    <w:rsid w:val="778C08C6"/>
    <w:rsid w:val="77A813DF"/>
    <w:rsid w:val="77D09073"/>
    <w:rsid w:val="783F2411"/>
    <w:rsid w:val="7860B814"/>
    <w:rsid w:val="78625CC1"/>
    <w:rsid w:val="78BE2C4B"/>
    <w:rsid w:val="79B80CF7"/>
    <w:rsid w:val="79C8CD6F"/>
    <w:rsid w:val="7A0218F6"/>
    <w:rsid w:val="7A72A2C0"/>
    <w:rsid w:val="7AA29956"/>
    <w:rsid w:val="7ACB5936"/>
    <w:rsid w:val="7AE5699C"/>
    <w:rsid w:val="7AFE91F9"/>
    <w:rsid w:val="7B2B0353"/>
    <w:rsid w:val="7B6C8961"/>
    <w:rsid w:val="7BB08B8B"/>
    <w:rsid w:val="7BED69B4"/>
    <w:rsid w:val="7C3BDE50"/>
    <w:rsid w:val="7D24C1D5"/>
    <w:rsid w:val="7D95A8B8"/>
    <w:rsid w:val="7DBD9ED1"/>
    <w:rsid w:val="7DF2742A"/>
    <w:rsid w:val="7E62A415"/>
    <w:rsid w:val="7E9DFFAF"/>
    <w:rsid w:val="7EC78669"/>
    <w:rsid w:val="7ECFF998"/>
    <w:rsid w:val="7EDF273F"/>
    <w:rsid w:val="7EDF6481"/>
    <w:rsid w:val="7F5C7743"/>
    <w:rsid w:val="7F6164D9"/>
    <w:rsid w:val="7F723027"/>
    <w:rsid w:val="7F79D918"/>
    <w:rsid w:val="7F81F4C4"/>
    <w:rsid w:val="7F9CB5CB"/>
    <w:rsid w:val="7FE47D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C5ED"/>
  <w15:chartTrackingRefBased/>
  <w15:docId w15:val="{EC64EA61-389C-41A8-9B01-326303A8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10A"/>
    <w:rPr>
      <w:sz w:val="24"/>
      <w:szCs w:val="24"/>
      <w:lang w:eastAsia="en-US" w:bidi="en-US"/>
    </w:rPr>
  </w:style>
  <w:style w:type="paragraph" w:styleId="Heading1">
    <w:name w:val="heading 1"/>
    <w:basedOn w:val="Normal"/>
    <w:next w:val="Normal"/>
    <w:link w:val="Heading1Char"/>
    <w:uiPriority w:val="9"/>
    <w:qFormat/>
    <w:rsid w:val="0076010A"/>
    <w:pPr>
      <w:keepNext/>
      <w:spacing w:before="240" w:after="60"/>
      <w:outlineLvl w:val="0"/>
    </w:pPr>
    <w:rPr>
      <w:rFonts w:eastAsia="Times New Roman"/>
      <w:b/>
      <w:bCs/>
      <w:kern w:val="32"/>
      <w:sz w:val="32"/>
      <w:szCs w:val="32"/>
      <w:lang w:val="x-none" w:eastAsia="x-none" w:bidi="ar-SA"/>
    </w:rPr>
  </w:style>
  <w:style w:type="paragraph" w:styleId="Heading2">
    <w:name w:val="heading 2"/>
    <w:basedOn w:val="Normal"/>
    <w:next w:val="Normal"/>
    <w:link w:val="Heading2Char"/>
    <w:uiPriority w:val="9"/>
    <w:semiHidden/>
    <w:unhideWhenUsed/>
    <w:qFormat/>
    <w:rsid w:val="0076010A"/>
    <w:pPr>
      <w:keepNext/>
      <w:spacing w:before="240" w:after="60"/>
      <w:outlineLvl w:val="1"/>
    </w:pPr>
    <w:rPr>
      <w:rFonts w:eastAsia="Times New Roman"/>
      <w:b/>
      <w:bCs/>
      <w:i/>
      <w:iCs/>
      <w:sz w:val="28"/>
      <w:szCs w:val="28"/>
      <w:lang w:val="x-none" w:eastAsia="x-none" w:bidi="ar-SA"/>
    </w:rPr>
  </w:style>
  <w:style w:type="paragraph" w:styleId="Heading3">
    <w:name w:val="heading 3"/>
    <w:basedOn w:val="Normal"/>
    <w:next w:val="Normal"/>
    <w:link w:val="Heading3Char"/>
    <w:uiPriority w:val="9"/>
    <w:semiHidden/>
    <w:unhideWhenUsed/>
    <w:qFormat/>
    <w:rsid w:val="0076010A"/>
    <w:pPr>
      <w:keepNext/>
      <w:spacing w:before="240" w:after="60"/>
      <w:outlineLvl w:val="2"/>
    </w:pPr>
    <w:rPr>
      <w:rFonts w:eastAsia="Times New Roman"/>
      <w:b/>
      <w:bCs/>
      <w:sz w:val="26"/>
      <w:szCs w:val="26"/>
      <w:lang w:val="x-none" w:eastAsia="x-none" w:bidi="ar-SA"/>
    </w:rPr>
  </w:style>
  <w:style w:type="paragraph" w:styleId="Heading4">
    <w:name w:val="heading 4"/>
    <w:basedOn w:val="Normal"/>
    <w:next w:val="Normal"/>
    <w:link w:val="Heading4Char"/>
    <w:uiPriority w:val="9"/>
    <w:semiHidden/>
    <w:unhideWhenUsed/>
    <w:qFormat/>
    <w:rsid w:val="0076010A"/>
    <w:pPr>
      <w:keepNext/>
      <w:spacing w:before="240" w:after="60"/>
      <w:outlineLvl w:val="3"/>
    </w:pPr>
    <w:rPr>
      <w:b/>
      <w:bCs/>
      <w:sz w:val="28"/>
      <w:szCs w:val="28"/>
      <w:lang w:val="x-none" w:eastAsia="x-none" w:bidi="ar-SA"/>
    </w:rPr>
  </w:style>
  <w:style w:type="paragraph" w:styleId="Heading5">
    <w:name w:val="heading 5"/>
    <w:basedOn w:val="Normal"/>
    <w:next w:val="Normal"/>
    <w:link w:val="Heading5Char"/>
    <w:uiPriority w:val="9"/>
    <w:semiHidden/>
    <w:unhideWhenUsed/>
    <w:qFormat/>
    <w:rsid w:val="0076010A"/>
    <w:pPr>
      <w:spacing w:before="240" w:after="60"/>
      <w:outlineLvl w:val="4"/>
    </w:pPr>
    <w:rPr>
      <w:b/>
      <w:bCs/>
      <w:i/>
      <w:iCs/>
      <w:sz w:val="26"/>
      <w:szCs w:val="26"/>
      <w:lang w:val="x-none" w:eastAsia="x-none" w:bidi="ar-SA"/>
    </w:rPr>
  </w:style>
  <w:style w:type="paragraph" w:styleId="Heading6">
    <w:name w:val="heading 6"/>
    <w:basedOn w:val="Normal"/>
    <w:next w:val="Normal"/>
    <w:link w:val="Heading6Char"/>
    <w:uiPriority w:val="9"/>
    <w:semiHidden/>
    <w:unhideWhenUsed/>
    <w:qFormat/>
    <w:rsid w:val="0076010A"/>
    <w:pPr>
      <w:spacing w:before="240" w:after="60"/>
      <w:outlineLvl w:val="5"/>
    </w:pPr>
    <w:rPr>
      <w:b/>
      <w:bCs/>
      <w:sz w:val="20"/>
      <w:szCs w:val="20"/>
      <w:lang w:val="x-none" w:eastAsia="x-none" w:bidi="ar-SA"/>
    </w:rPr>
  </w:style>
  <w:style w:type="paragraph" w:styleId="Heading7">
    <w:name w:val="heading 7"/>
    <w:basedOn w:val="Normal"/>
    <w:next w:val="Normal"/>
    <w:link w:val="Heading7Char"/>
    <w:uiPriority w:val="9"/>
    <w:semiHidden/>
    <w:unhideWhenUsed/>
    <w:qFormat/>
    <w:rsid w:val="0076010A"/>
    <w:pPr>
      <w:spacing w:before="240" w:after="60"/>
      <w:outlineLvl w:val="6"/>
    </w:pPr>
    <w:rPr>
      <w:lang w:val="x-none" w:eastAsia="x-none" w:bidi="ar-SA"/>
    </w:rPr>
  </w:style>
  <w:style w:type="paragraph" w:styleId="Heading8">
    <w:name w:val="heading 8"/>
    <w:basedOn w:val="Normal"/>
    <w:next w:val="Normal"/>
    <w:link w:val="Heading8Char"/>
    <w:uiPriority w:val="9"/>
    <w:semiHidden/>
    <w:unhideWhenUsed/>
    <w:qFormat/>
    <w:rsid w:val="0076010A"/>
    <w:pPr>
      <w:spacing w:before="240" w:after="60"/>
      <w:outlineLvl w:val="7"/>
    </w:pPr>
    <w:rPr>
      <w:i/>
      <w:iCs/>
      <w:lang w:val="x-none" w:eastAsia="x-none" w:bidi="ar-SA"/>
    </w:rPr>
  </w:style>
  <w:style w:type="paragraph" w:styleId="Heading9">
    <w:name w:val="heading 9"/>
    <w:basedOn w:val="Normal"/>
    <w:next w:val="Normal"/>
    <w:link w:val="Heading9Char"/>
    <w:uiPriority w:val="9"/>
    <w:semiHidden/>
    <w:unhideWhenUsed/>
    <w:qFormat/>
    <w:rsid w:val="0076010A"/>
    <w:pPr>
      <w:spacing w:before="240" w:after="60"/>
      <w:outlineLvl w:val="8"/>
    </w:pPr>
    <w:rPr>
      <w:rFonts w:eastAsia="Times New Roman"/>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010A"/>
    <w:rPr>
      <w:rFonts w:ascii="Arial" w:eastAsia="Times New Roman" w:hAnsi="Arial"/>
      <w:b/>
      <w:bCs/>
      <w:kern w:val="32"/>
      <w:sz w:val="32"/>
      <w:szCs w:val="32"/>
    </w:rPr>
  </w:style>
  <w:style w:type="character" w:customStyle="1" w:styleId="Heading2Char">
    <w:name w:val="Heading 2 Char"/>
    <w:link w:val="Heading2"/>
    <w:uiPriority w:val="9"/>
    <w:semiHidden/>
    <w:rsid w:val="0076010A"/>
    <w:rPr>
      <w:rFonts w:ascii="Arial" w:eastAsia="Times New Roman" w:hAnsi="Arial"/>
      <w:b/>
      <w:bCs/>
      <w:i/>
      <w:iCs/>
      <w:sz w:val="28"/>
      <w:szCs w:val="28"/>
    </w:rPr>
  </w:style>
  <w:style w:type="character" w:customStyle="1" w:styleId="Heading3Char">
    <w:name w:val="Heading 3 Char"/>
    <w:link w:val="Heading3"/>
    <w:uiPriority w:val="9"/>
    <w:semiHidden/>
    <w:rsid w:val="0076010A"/>
    <w:rPr>
      <w:rFonts w:ascii="Arial" w:eastAsia="Times New Roman" w:hAnsi="Arial"/>
      <w:b/>
      <w:bCs/>
      <w:sz w:val="26"/>
      <w:szCs w:val="26"/>
    </w:rPr>
  </w:style>
  <w:style w:type="character" w:customStyle="1" w:styleId="Heading4Char">
    <w:name w:val="Heading 4 Char"/>
    <w:link w:val="Heading4"/>
    <w:uiPriority w:val="9"/>
    <w:rsid w:val="0076010A"/>
    <w:rPr>
      <w:b/>
      <w:bCs/>
      <w:sz w:val="28"/>
      <w:szCs w:val="28"/>
    </w:rPr>
  </w:style>
  <w:style w:type="character" w:customStyle="1" w:styleId="Heading5Char">
    <w:name w:val="Heading 5 Char"/>
    <w:link w:val="Heading5"/>
    <w:uiPriority w:val="9"/>
    <w:semiHidden/>
    <w:rsid w:val="0076010A"/>
    <w:rPr>
      <w:b/>
      <w:bCs/>
      <w:i/>
      <w:iCs/>
      <w:sz w:val="26"/>
      <w:szCs w:val="26"/>
    </w:rPr>
  </w:style>
  <w:style w:type="character" w:customStyle="1" w:styleId="Heading6Char">
    <w:name w:val="Heading 6 Char"/>
    <w:link w:val="Heading6"/>
    <w:uiPriority w:val="9"/>
    <w:semiHidden/>
    <w:rsid w:val="0076010A"/>
    <w:rPr>
      <w:b/>
      <w:bCs/>
    </w:rPr>
  </w:style>
  <w:style w:type="character" w:customStyle="1" w:styleId="Heading7Char">
    <w:name w:val="Heading 7 Char"/>
    <w:link w:val="Heading7"/>
    <w:uiPriority w:val="9"/>
    <w:semiHidden/>
    <w:rsid w:val="0076010A"/>
    <w:rPr>
      <w:sz w:val="24"/>
      <w:szCs w:val="24"/>
    </w:rPr>
  </w:style>
  <w:style w:type="character" w:customStyle="1" w:styleId="Heading8Char">
    <w:name w:val="Heading 8 Char"/>
    <w:link w:val="Heading8"/>
    <w:uiPriority w:val="9"/>
    <w:semiHidden/>
    <w:rsid w:val="0076010A"/>
    <w:rPr>
      <w:i/>
      <w:iCs/>
      <w:sz w:val="24"/>
      <w:szCs w:val="24"/>
    </w:rPr>
  </w:style>
  <w:style w:type="character" w:customStyle="1" w:styleId="Heading9Char">
    <w:name w:val="Heading 9 Char"/>
    <w:link w:val="Heading9"/>
    <w:uiPriority w:val="9"/>
    <w:semiHidden/>
    <w:rsid w:val="0076010A"/>
    <w:rPr>
      <w:rFonts w:ascii="Arial" w:eastAsia="Times New Roman" w:hAnsi="Arial"/>
    </w:rPr>
  </w:style>
  <w:style w:type="paragraph" w:styleId="Title">
    <w:name w:val="Title"/>
    <w:basedOn w:val="Normal"/>
    <w:next w:val="Normal"/>
    <w:link w:val="TitleChar"/>
    <w:uiPriority w:val="10"/>
    <w:qFormat/>
    <w:rsid w:val="0076010A"/>
    <w:pPr>
      <w:spacing w:before="240" w:after="60"/>
      <w:jc w:val="center"/>
      <w:outlineLvl w:val="0"/>
    </w:pPr>
    <w:rPr>
      <w:rFonts w:eastAsia="Times New Roman"/>
      <w:b/>
      <w:bCs/>
      <w:kern w:val="28"/>
      <w:sz w:val="32"/>
      <w:szCs w:val="32"/>
      <w:lang w:val="x-none" w:eastAsia="x-none" w:bidi="ar-SA"/>
    </w:rPr>
  </w:style>
  <w:style w:type="character" w:customStyle="1" w:styleId="TitleChar">
    <w:name w:val="Title Char"/>
    <w:link w:val="Title"/>
    <w:uiPriority w:val="10"/>
    <w:rsid w:val="0076010A"/>
    <w:rPr>
      <w:rFonts w:ascii="Arial" w:eastAsia="Times New Roman" w:hAnsi="Arial"/>
      <w:b/>
      <w:bCs/>
      <w:kern w:val="28"/>
      <w:sz w:val="32"/>
      <w:szCs w:val="32"/>
    </w:rPr>
  </w:style>
  <w:style w:type="paragraph" w:styleId="Subtitle">
    <w:name w:val="Subtitle"/>
    <w:basedOn w:val="Normal"/>
    <w:next w:val="Normal"/>
    <w:link w:val="SubtitleChar"/>
    <w:uiPriority w:val="11"/>
    <w:qFormat/>
    <w:rsid w:val="0076010A"/>
    <w:pPr>
      <w:spacing w:after="60"/>
      <w:jc w:val="center"/>
      <w:outlineLvl w:val="1"/>
    </w:pPr>
    <w:rPr>
      <w:rFonts w:eastAsia="Times New Roman"/>
      <w:lang w:val="x-none" w:eastAsia="x-none" w:bidi="ar-SA"/>
    </w:rPr>
  </w:style>
  <w:style w:type="character" w:customStyle="1" w:styleId="SubtitleChar">
    <w:name w:val="Subtitle Char"/>
    <w:link w:val="Subtitle"/>
    <w:uiPriority w:val="11"/>
    <w:rsid w:val="0076010A"/>
    <w:rPr>
      <w:rFonts w:ascii="Arial" w:eastAsia="Times New Roman" w:hAnsi="Arial"/>
      <w:sz w:val="24"/>
      <w:szCs w:val="24"/>
    </w:rPr>
  </w:style>
  <w:style w:type="character" w:styleId="Strong">
    <w:name w:val="Strong"/>
    <w:uiPriority w:val="22"/>
    <w:qFormat/>
    <w:rsid w:val="0076010A"/>
    <w:rPr>
      <w:b/>
      <w:bCs/>
    </w:rPr>
  </w:style>
  <w:style w:type="character" w:styleId="Emphasis">
    <w:name w:val="Emphasis"/>
    <w:uiPriority w:val="20"/>
    <w:qFormat/>
    <w:rsid w:val="0076010A"/>
    <w:rPr>
      <w:rFonts w:ascii="Arial" w:hAnsi="Arial"/>
      <w:b/>
      <w:i/>
      <w:iCs/>
    </w:rPr>
  </w:style>
  <w:style w:type="paragraph" w:styleId="NoSpacing">
    <w:name w:val="No Spacing"/>
    <w:basedOn w:val="Normal"/>
    <w:uiPriority w:val="1"/>
    <w:qFormat/>
    <w:rsid w:val="0076010A"/>
    <w:rPr>
      <w:szCs w:val="32"/>
    </w:rPr>
  </w:style>
  <w:style w:type="paragraph" w:styleId="ListParagraph">
    <w:name w:val="List Paragraph"/>
    <w:basedOn w:val="Normal"/>
    <w:uiPriority w:val="34"/>
    <w:qFormat/>
    <w:rsid w:val="0076010A"/>
    <w:pPr>
      <w:ind w:left="720"/>
      <w:contextualSpacing/>
    </w:pPr>
  </w:style>
  <w:style w:type="paragraph" w:styleId="Quote">
    <w:name w:val="Quote"/>
    <w:basedOn w:val="Normal"/>
    <w:next w:val="Normal"/>
    <w:link w:val="QuoteChar"/>
    <w:uiPriority w:val="29"/>
    <w:qFormat/>
    <w:rsid w:val="0076010A"/>
    <w:rPr>
      <w:i/>
      <w:lang w:val="x-none" w:eastAsia="x-none" w:bidi="ar-SA"/>
    </w:rPr>
  </w:style>
  <w:style w:type="character" w:customStyle="1" w:styleId="QuoteChar">
    <w:name w:val="Quote Char"/>
    <w:link w:val="Quote"/>
    <w:uiPriority w:val="29"/>
    <w:rsid w:val="0076010A"/>
    <w:rPr>
      <w:i/>
      <w:sz w:val="24"/>
      <w:szCs w:val="24"/>
    </w:rPr>
  </w:style>
  <w:style w:type="paragraph" w:styleId="IntenseQuote">
    <w:name w:val="Intense Quote"/>
    <w:basedOn w:val="Normal"/>
    <w:next w:val="Normal"/>
    <w:link w:val="IntenseQuoteChar"/>
    <w:uiPriority w:val="30"/>
    <w:qFormat/>
    <w:rsid w:val="0076010A"/>
    <w:pPr>
      <w:ind w:left="720" w:right="720"/>
    </w:pPr>
    <w:rPr>
      <w:b/>
      <w:i/>
      <w:szCs w:val="20"/>
      <w:lang w:val="x-none" w:eastAsia="x-none" w:bidi="ar-SA"/>
    </w:rPr>
  </w:style>
  <w:style w:type="character" w:customStyle="1" w:styleId="IntenseQuoteChar">
    <w:name w:val="Intense Quote Char"/>
    <w:link w:val="IntenseQuote"/>
    <w:uiPriority w:val="30"/>
    <w:rsid w:val="0076010A"/>
    <w:rPr>
      <w:b/>
      <w:i/>
      <w:sz w:val="24"/>
    </w:rPr>
  </w:style>
  <w:style w:type="character" w:styleId="SubtleEmphasis">
    <w:name w:val="Subtle Emphasis"/>
    <w:uiPriority w:val="19"/>
    <w:qFormat/>
    <w:rsid w:val="0076010A"/>
    <w:rPr>
      <w:i/>
      <w:color w:val="5A5A5A"/>
    </w:rPr>
  </w:style>
  <w:style w:type="character" w:styleId="IntenseEmphasis">
    <w:name w:val="Intense Emphasis"/>
    <w:uiPriority w:val="21"/>
    <w:qFormat/>
    <w:rsid w:val="0076010A"/>
    <w:rPr>
      <w:b/>
      <w:i/>
      <w:sz w:val="24"/>
      <w:szCs w:val="24"/>
      <w:u w:val="single"/>
    </w:rPr>
  </w:style>
  <w:style w:type="character" w:styleId="SubtleReference">
    <w:name w:val="Subtle Reference"/>
    <w:uiPriority w:val="31"/>
    <w:qFormat/>
    <w:rsid w:val="0076010A"/>
    <w:rPr>
      <w:sz w:val="24"/>
      <w:szCs w:val="24"/>
      <w:u w:val="single"/>
    </w:rPr>
  </w:style>
  <w:style w:type="character" w:styleId="IntenseReference">
    <w:name w:val="Intense Reference"/>
    <w:uiPriority w:val="32"/>
    <w:qFormat/>
    <w:rsid w:val="0076010A"/>
    <w:rPr>
      <w:b/>
      <w:sz w:val="24"/>
      <w:u w:val="single"/>
    </w:rPr>
  </w:style>
  <w:style w:type="character" w:styleId="BookTitle">
    <w:name w:val="Book Title"/>
    <w:uiPriority w:val="33"/>
    <w:qFormat/>
    <w:rsid w:val="0076010A"/>
    <w:rPr>
      <w:rFonts w:ascii="Arial" w:eastAsia="Times New Roman" w:hAnsi="Arial"/>
      <w:b/>
      <w:i/>
      <w:sz w:val="24"/>
      <w:szCs w:val="24"/>
    </w:rPr>
  </w:style>
  <w:style w:type="paragraph" w:styleId="TOCHeading">
    <w:name w:val="TOC Heading"/>
    <w:basedOn w:val="Heading1"/>
    <w:next w:val="Normal"/>
    <w:uiPriority w:val="39"/>
    <w:semiHidden/>
    <w:unhideWhenUsed/>
    <w:qFormat/>
    <w:rsid w:val="0076010A"/>
    <w:pPr>
      <w:outlineLvl w:val="9"/>
    </w:pPr>
  </w:style>
  <w:style w:type="paragraph" w:styleId="Footer">
    <w:name w:val="footer"/>
    <w:basedOn w:val="Normal"/>
    <w:link w:val="FooterChar"/>
    <w:uiPriority w:val="99"/>
    <w:rsid w:val="00C53471"/>
    <w:pPr>
      <w:tabs>
        <w:tab w:val="left" w:pos="720"/>
        <w:tab w:val="left" w:pos="1440"/>
        <w:tab w:val="left" w:pos="2160"/>
        <w:tab w:val="left" w:pos="2880"/>
        <w:tab w:val="center" w:pos="4320"/>
        <w:tab w:val="left" w:pos="4680"/>
        <w:tab w:val="left" w:pos="5400"/>
        <w:tab w:val="right" w:pos="8640"/>
        <w:tab w:val="right" w:pos="9000"/>
      </w:tabs>
      <w:spacing w:line="240" w:lineRule="atLeast"/>
      <w:jc w:val="both"/>
    </w:pPr>
    <w:rPr>
      <w:rFonts w:ascii="Times New Roman" w:eastAsia="Times New Roman" w:hAnsi="Times New Roman"/>
      <w:szCs w:val="20"/>
      <w:lang w:val="x-none" w:eastAsia="x-none" w:bidi="ar-SA"/>
    </w:rPr>
  </w:style>
  <w:style w:type="character" w:customStyle="1" w:styleId="FooterChar">
    <w:name w:val="Footer Char"/>
    <w:link w:val="Footer"/>
    <w:uiPriority w:val="99"/>
    <w:rsid w:val="00C53471"/>
    <w:rPr>
      <w:rFonts w:ascii="Times New Roman" w:eastAsia="Times New Roman" w:hAnsi="Times New Roman"/>
      <w:sz w:val="24"/>
    </w:rPr>
  </w:style>
  <w:style w:type="paragraph" w:styleId="NormalWeb">
    <w:name w:val="Normal (Web)"/>
    <w:basedOn w:val="Normal"/>
    <w:uiPriority w:val="99"/>
    <w:rsid w:val="00C53471"/>
    <w:pPr>
      <w:spacing w:before="100" w:beforeAutospacing="1" w:after="100" w:afterAutospacing="1"/>
    </w:pPr>
    <w:rPr>
      <w:rFonts w:ascii="Times New Roman" w:eastAsia="Times New Roman" w:hAnsi="Times New Roman"/>
      <w:lang w:val="en-US" w:bidi="ar-SA"/>
    </w:rPr>
  </w:style>
  <w:style w:type="paragraph" w:styleId="FootnoteText">
    <w:name w:val="footnote text"/>
    <w:basedOn w:val="Normal"/>
    <w:link w:val="FootnoteTextChar"/>
    <w:uiPriority w:val="99"/>
    <w:semiHidden/>
    <w:rsid w:val="00C53471"/>
    <w:pPr>
      <w:tabs>
        <w:tab w:val="left" w:pos="720"/>
        <w:tab w:val="left" w:pos="1440"/>
        <w:tab w:val="left" w:pos="2160"/>
        <w:tab w:val="left" w:pos="2880"/>
        <w:tab w:val="left" w:pos="4680"/>
        <w:tab w:val="left" w:pos="5400"/>
        <w:tab w:val="right" w:pos="9000"/>
      </w:tabs>
      <w:spacing w:line="240" w:lineRule="atLeast"/>
      <w:jc w:val="both"/>
    </w:pPr>
    <w:rPr>
      <w:rFonts w:ascii="Times New Roman" w:eastAsia="Times New Roman" w:hAnsi="Times New Roman"/>
      <w:sz w:val="20"/>
      <w:szCs w:val="20"/>
      <w:lang w:val="x-none" w:eastAsia="x-none" w:bidi="ar-SA"/>
    </w:rPr>
  </w:style>
  <w:style w:type="character" w:customStyle="1" w:styleId="FootnoteTextChar">
    <w:name w:val="Footnote Text Char"/>
    <w:link w:val="FootnoteText"/>
    <w:uiPriority w:val="99"/>
    <w:semiHidden/>
    <w:rsid w:val="00C53471"/>
    <w:rPr>
      <w:rFonts w:ascii="Times New Roman" w:eastAsia="Times New Roman" w:hAnsi="Times New Roman"/>
    </w:rPr>
  </w:style>
  <w:style w:type="character" w:styleId="FootnoteReference">
    <w:name w:val="footnote reference"/>
    <w:uiPriority w:val="99"/>
    <w:semiHidden/>
    <w:rsid w:val="00C53471"/>
    <w:rPr>
      <w:vertAlign w:val="superscript"/>
    </w:rPr>
  </w:style>
  <w:style w:type="character" w:styleId="Hyperlink">
    <w:name w:val="Hyperlink"/>
    <w:uiPriority w:val="99"/>
    <w:rsid w:val="00C53471"/>
    <w:rPr>
      <w:color w:val="0000FF"/>
      <w:u w:val="single"/>
    </w:rPr>
  </w:style>
  <w:style w:type="paragraph" w:customStyle="1" w:styleId="Default">
    <w:name w:val="Default"/>
    <w:rsid w:val="00C53471"/>
    <w:pPr>
      <w:autoSpaceDE w:val="0"/>
      <w:autoSpaceDN w:val="0"/>
      <w:adjustRightInd w:val="0"/>
    </w:pPr>
    <w:rPr>
      <w:rFonts w:eastAsia="Times New Roman" w:cs="Arial"/>
      <w:color w:val="000000"/>
      <w:sz w:val="24"/>
      <w:szCs w:val="24"/>
      <w:lang w:eastAsia="en-GB"/>
    </w:rPr>
  </w:style>
  <w:style w:type="character" w:styleId="PageNumber">
    <w:name w:val="page number"/>
    <w:basedOn w:val="DefaultParagraphFont"/>
    <w:rsid w:val="00C21ED4"/>
  </w:style>
  <w:style w:type="paragraph" w:styleId="BodyText">
    <w:name w:val="Body Text"/>
    <w:basedOn w:val="Normal"/>
    <w:link w:val="BodyTextChar"/>
    <w:rsid w:val="00C21ED4"/>
    <w:pPr>
      <w:tabs>
        <w:tab w:val="left" w:pos="720"/>
        <w:tab w:val="left" w:pos="1440"/>
        <w:tab w:val="left" w:pos="2160"/>
        <w:tab w:val="left" w:pos="2880"/>
        <w:tab w:val="left" w:pos="4680"/>
        <w:tab w:val="left" w:pos="5400"/>
        <w:tab w:val="right" w:pos="9000"/>
      </w:tabs>
      <w:spacing w:line="240" w:lineRule="atLeast"/>
      <w:jc w:val="both"/>
    </w:pPr>
    <w:rPr>
      <w:rFonts w:ascii="Times New Roman" w:eastAsia="Times New Roman" w:hAnsi="Times New Roman"/>
      <w:sz w:val="20"/>
      <w:szCs w:val="20"/>
      <w:lang w:val="x-none" w:eastAsia="x-none" w:bidi="ar-SA"/>
    </w:rPr>
  </w:style>
  <w:style w:type="character" w:customStyle="1" w:styleId="BodyTextChar">
    <w:name w:val="Body Text Char"/>
    <w:link w:val="BodyText"/>
    <w:rsid w:val="00C21ED4"/>
    <w:rPr>
      <w:rFonts w:ascii="Times New Roman" w:eastAsia="Times New Roman" w:hAnsi="Times New Roman"/>
    </w:rPr>
  </w:style>
  <w:style w:type="paragraph" w:styleId="BodyTextIndent">
    <w:name w:val="Body Text Indent"/>
    <w:basedOn w:val="Normal"/>
    <w:link w:val="BodyTextIndentChar"/>
    <w:uiPriority w:val="99"/>
    <w:semiHidden/>
    <w:unhideWhenUsed/>
    <w:rsid w:val="00CB451D"/>
    <w:pPr>
      <w:spacing w:after="120"/>
      <w:ind w:left="283"/>
    </w:pPr>
    <w:rPr>
      <w:lang w:val="x-none"/>
    </w:rPr>
  </w:style>
  <w:style w:type="character" w:customStyle="1" w:styleId="BodyTextIndentChar">
    <w:name w:val="Body Text Indent Char"/>
    <w:link w:val="BodyTextIndent"/>
    <w:uiPriority w:val="99"/>
    <w:semiHidden/>
    <w:rsid w:val="00CB451D"/>
    <w:rPr>
      <w:sz w:val="24"/>
      <w:szCs w:val="24"/>
      <w:lang w:eastAsia="en-US" w:bidi="en-US"/>
    </w:rPr>
  </w:style>
  <w:style w:type="paragraph" w:styleId="BodyTextFirstIndent2">
    <w:name w:val="Body Text First Indent 2"/>
    <w:basedOn w:val="BodyTextIndent"/>
    <w:link w:val="BodyTextFirstIndent2Char"/>
    <w:uiPriority w:val="99"/>
    <w:semiHidden/>
    <w:unhideWhenUsed/>
    <w:rsid w:val="00CB451D"/>
    <w:pPr>
      <w:ind w:firstLine="210"/>
    </w:pPr>
  </w:style>
  <w:style w:type="character" w:customStyle="1" w:styleId="BodyTextFirstIndent2Char">
    <w:name w:val="Body Text First Indent 2 Char"/>
    <w:basedOn w:val="BodyTextIndentChar"/>
    <w:link w:val="BodyTextFirstIndent2"/>
    <w:uiPriority w:val="99"/>
    <w:semiHidden/>
    <w:rsid w:val="00CB451D"/>
    <w:rPr>
      <w:sz w:val="24"/>
      <w:szCs w:val="24"/>
      <w:lang w:eastAsia="en-US" w:bidi="en-US"/>
    </w:rPr>
  </w:style>
  <w:style w:type="paragraph" w:styleId="BalloonText">
    <w:name w:val="Balloon Text"/>
    <w:basedOn w:val="Normal"/>
    <w:link w:val="BalloonTextChar"/>
    <w:uiPriority w:val="99"/>
    <w:semiHidden/>
    <w:unhideWhenUsed/>
    <w:rsid w:val="00387F90"/>
    <w:rPr>
      <w:rFonts w:ascii="Tahoma" w:hAnsi="Tahoma" w:cs="Tahoma"/>
      <w:sz w:val="16"/>
      <w:szCs w:val="16"/>
      <w:lang w:val="x-none"/>
    </w:rPr>
  </w:style>
  <w:style w:type="character" w:customStyle="1" w:styleId="BalloonTextChar">
    <w:name w:val="Balloon Text Char"/>
    <w:link w:val="BalloonText"/>
    <w:uiPriority w:val="99"/>
    <w:semiHidden/>
    <w:rsid w:val="00387F90"/>
    <w:rPr>
      <w:rFonts w:ascii="Tahoma" w:hAnsi="Tahoma" w:cs="Tahoma"/>
      <w:sz w:val="16"/>
      <w:szCs w:val="16"/>
      <w:lang w:eastAsia="en-US" w:bidi="en-US"/>
    </w:rPr>
  </w:style>
  <w:style w:type="character" w:styleId="CommentReference">
    <w:name w:val="annotation reference"/>
    <w:uiPriority w:val="99"/>
    <w:semiHidden/>
    <w:unhideWhenUsed/>
    <w:rsid w:val="0013411A"/>
    <w:rPr>
      <w:sz w:val="16"/>
      <w:szCs w:val="16"/>
    </w:rPr>
  </w:style>
  <w:style w:type="paragraph" w:styleId="CommentText">
    <w:name w:val="annotation text"/>
    <w:basedOn w:val="Normal"/>
    <w:link w:val="CommentTextChar"/>
    <w:uiPriority w:val="99"/>
    <w:unhideWhenUsed/>
    <w:rsid w:val="0013411A"/>
    <w:rPr>
      <w:sz w:val="20"/>
      <w:szCs w:val="20"/>
      <w:lang w:val="x-none"/>
    </w:rPr>
  </w:style>
  <w:style w:type="character" w:customStyle="1" w:styleId="CommentTextChar">
    <w:name w:val="Comment Text Char"/>
    <w:link w:val="CommentText"/>
    <w:uiPriority w:val="99"/>
    <w:rsid w:val="0013411A"/>
    <w:rPr>
      <w:lang w:eastAsia="en-US" w:bidi="en-US"/>
    </w:rPr>
  </w:style>
  <w:style w:type="paragraph" w:styleId="CommentSubject">
    <w:name w:val="annotation subject"/>
    <w:basedOn w:val="CommentText"/>
    <w:next w:val="CommentText"/>
    <w:link w:val="CommentSubjectChar"/>
    <w:uiPriority w:val="99"/>
    <w:semiHidden/>
    <w:unhideWhenUsed/>
    <w:rsid w:val="0013411A"/>
    <w:rPr>
      <w:b/>
      <w:bCs/>
    </w:rPr>
  </w:style>
  <w:style w:type="character" w:customStyle="1" w:styleId="CommentSubjectChar">
    <w:name w:val="Comment Subject Char"/>
    <w:link w:val="CommentSubject"/>
    <w:uiPriority w:val="99"/>
    <w:semiHidden/>
    <w:rsid w:val="0013411A"/>
    <w:rPr>
      <w:b/>
      <w:bCs/>
      <w:lang w:eastAsia="en-US" w:bidi="en-US"/>
    </w:rPr>
  </w:style>
  <w:style w:type="character" w:styleId="FollowedHyperlink">
    <w:name w:val="FollowedHyperlink"/>
    <w:uiPriority w:val="99"/>
    <w:semiHidden/>
    <w:unhideWhenUsed/>
    <w:rsid w:val="00FB4475"/>
    <w:rPr>
      <w:color w:val="800080"/>
      <w:u w:val="single"/>
    </w:rPr>
  </w:style>
  <w:style w:type="paragraph" w:styleId="Header">
    <w:name w:val="header"/>
    <w:basedOn w:val="Normal"/>
    <w:link w:val="HeaderChar"/>
    <w:uiPriority w:val="99"/>
    <w:unhideWhenUsed/>
    <w:rsid w:val="007161D6"/>
    <w:pPr>
      <w:tabs>
        <w:tab w:val="center" w:pos="4513"/>
        <w:tab w:val="right" w:pos="9026"/>
      </w:tabs>
    </w:pPr>
  </w:style>
  <w:style w:type="character" w:customStyle="1" w:styleId="HeaderChar">
    <w:name w:val="Header Char"/>
    <w:link w:val="Header"/>
    <w:uiPriority w:val="99"/>
    <w:rsid w:val="007161D6"/>
    <w:rPr>
      <w:sz w:val="24"/>
      <w:szCs w:val="24"/>
      <w:lang w:eastAsia="en-US" w:bidi="en-US"/>
    </w:rPr>
  </w:style>
  <w:style w:type="character" w:styleId="UnresolvedMention">
    <w:name w:val="Unresolved Mention"/>
    <w:uiPriority w:val="99"/>
    <w:semiHidden/>
    <w:unhideWhenUsed/>
    <w:rsid w:val="006B39D0"/>
    <w:rPr>
      <w:color w:val="605E5C"/>
      <w:shd w:val="clear" w:color="auto" w:fill="E1DFDD"/>
    </w:rPr>
  </w:style>
  <w:style w:type="paragraph" w:customStyle="1" w:styleId="paragraph">
    <w:name w:val="paragraph"/>
    <w:basedOn w:val="Normal"/>
    <w:rsid w:val="008E02DB"/>
    <w:pPr>
      <w:spacing w:before="100" w:beforeAutospacing="1" w:after="100" w:afterAutospacing="1"/>
    </w:pPr>
    <w:rPr>
      <w:rFonts w:ascii="Times New Roman" w:eastAsia="Times New Roman" w:hAnsi="Times New Roman"/>
      <w:lang w:eastAsia="en-GB" w:bidi="ar-SA"/>
    </w:rPr>
  </w:style>
  <w:style w:type="character" w:customStyle="1" w:styleId="normaltextrun">
    <w:name w:val="normaltextrun"/>
    <w:rsid w:val="008E02DB"/>
  </w:style>
  <w:style w:type="character" w:customStyle="1" w:styleId="eop">
    <w:name w:val="eop"/>
    <w:rsid w:val="008E02DB"/>
  </w:style>
  <w:style w:type="character" w:customStyle="1" w:styleId="tabchar">
    <w:name w:val="tabchar"/>
    <w:rsid w:val="008E02DB"/>
  </w:style>
  <w:style w:type="character" w:customStyle="1" w:styleId="pagebreaktextspan">
    <w:name w:val="pagebreaktextspan"/>
    <w:rsid w:val="008E02DB"/>
  </w:style>
  <w:style w:type="paragraph" w:customStyle="1" w:styleId="Head1">
    <w:name w:val="Head 1"/>
    <w:basedOn w:val="Normal"/>
    <w:uiPriority w:val="1"/>
    <w:qFormat/>
    <w:rsid w:val="458C50EA"/>
    <w:pPr>
      <w:keepNext/>
      <w:tabs>
        <w:tab w:val="left" w:pos="284"/>
        <w:tab w:val="left" w:pos="851"/>
        <w:tab w:val="left" w:pos="992"/>
        <w:tab w:val="left" w:pos="1418"/>
        <w:tab w:val="left" w:pos="1559"/>
        <w:tab w:val="left" w:pos="1985"/>
        <w:tab w:val="left" w:pos="2126"/>
        <w:tab w:val="left" w:pos="2552"/>
        <w:tab w:val="left" w:pos="3119"/>
        <w:tab w:val="left" w:pos="3260"/>
        <w:tab w:val="left" w:pos="3686"/>
      </w:tabs>
      <w:spacing w:before="240" w:after="60"/>
      <w:outlineLvl w:val="0"/>
    </w:pPr>
    <w:rPr>
      <w:rFonts w:eastAsia="Times New Roman"/>
      <w:sz w:val="44"/>
      <w:szCs w:val="44"/>
      <w:lang w:eastAsia="en-GB"/>
    </w:rPr>
  </w:style>
  <w:style w:type="paragraph" w:customStyle="1" w:styleId="HEad2">
    <w:name w:val="HEad 2"/>
    <w:basedOn w:val="Normal"/>
    <w:uiPriority w:val="1"/>
    <w:qFormat/>
    <w:rsid w:val="458C50EA"/>
    <w:pPr>
      <w:keepNext/>
      <w:tabs>
        <w:tab w:val="left" w:pos="284"/>
        <w:tab w:val="left" w:pos="851"/>
        <w:tab w:val="left" w:pos="992"/>
        <w:tab w:val="left" w:pos="1418"/>
        <w:tab w:val="left" w:pos="1559"/>
        <w:tab w:val="left" w:pos="1985"/>
        <w:tab w:val="left" w:pos="2126"/>
        <w:tab w:val="left" w:pos="2552"/>
        <w:tab w:val="left" w:pos="3119"/>
        <w:tab w:val="left" w:pos="3260"/>
        <w:tab w:val="left" w:pos="3686"/>
      </w:tabs>
      <w:spacing w:before="240" w:after="60"/>
      <w:outlineLvl w:val="0"/>
    </w:pPr>
    <w:rPr>
      <w:rFonts w:eastAsia="Times New Roman"/>
      <w:sz w:val="40"/>
      <w:szCs w:val="40"/>
      <w:lang w:eastAsia="en-GB"/>
    </w:rPr>
  </w:style>
  <w:style w:type="paragraph" w:customStyle="1" w:styleId="Head3">
    <w:name w:val="Head 3"/>
    <w:basedOn w:val="Normal"/>
    <w:uiPriority w:val="1"/>
    <w:qFormat/>
    <w:rsid w:val="458C50EA"/>
    <w:pPr>
      <w:keepNext/>
      <w:tabs>
        <w:tab w:val="left" w:pos="284"/>
        <w:tab w:val="left" w:pos="851"/>
        <w:tab w:val="left" w:pos="992"/>
        <w:tab w:val="left" w:pos="1418"/>
        <w:tab w:val="left" w:pos="1559"/>
        <w:tab w:val="left" w:pos="1985"/>
        <w:tab w:val="left" w:pos="2126"/>
        <w:tab w:val="left" w:pos="2552"/>
        <w:tab w:val="left" w:pos="3119"/>
        <w:tab w:val="left" w:pos="3260"/>
        <w:tab w:val="left" w:pos="3686"/>
      </w:tabs>
      <w:spacing w:before="240" w:after="60"/>
      <w:outlineLvl w:val="0"/>
    </w:pPr>
    <w:rPr>
      <w:rFonts w:eastAsia="Times New Roman"/>
      <w:sz w:val="36"/>
      <w:szCs w:val="36"/>
      <w:lang w:eastAsia="en-GB"/>
    </w:rPr>
  </w:style>
  <w:style w:type="paragraph" w:customStyle="1" w:styleId="Head4">
    <w:name w:val="Head 4"/>
    <w:basedOn w:val="Normal"/>
    <w:uiPriority w:val="1"/>
    <w:qFormat/>
    <w:rsid w:val="458C50EA"/>
    <w:pPr>
      <w:keepNext/>
      <w:tabs>
        <w:tab w:val="left" w:pos="284"/>
        <w:tab w:val="left" w:pos="851"/>
        <w:tab w:val="left" w:pos="992"/>
        <w:tab w:val="left" w:pos="1418"/>
        <w:tab w:val="left" w:pos="1559"/>
        <w:tab w:val="left" w:pos="1985"/>
        <w:tab w:val="left" w:pos="2126"/>
        <w:tab w:val="left" w:pos="2552"/>
        <w:tab w:val="left" w:pos="3119"/>
        <w:tab w:val="left" w:pos="3260"/>
        <w:tab w:val="left" w:pos="3686"/>
      </w:tabs>
      <w:spacing w:before="240" w:after="60"/>
      <w:outlineLvl w:val="0"/>
    </w:pPr>
    <w:rPr>
      <w:rFonts w:ascii="Arial Rounded MT Bold" w:eastAsia="Times New Roman" w:hAnsi="Arial Rounded MT Bold"/>
      <w:sz w:val="32"/>
      <w:szCs w:val="32"/>
      <w:lang w:eastAsia="en-GB"/>
    </w:rPr>
  </w:style>
  <w:style w:type="paragraph" w:customStyle="1" w:styleId="RegularContent">
    <w:name w:val="Regular Content"/>
    <w:basedOn w:val="Normal"/>
    <w:uiPriority w:val="1"/>
    <w:qFormat/>
    <w:rsid w:val="458C50EA"/>
    <w:pPr>
      <w:keepNext/>
      <w:tabs>
        <w:tab w:val="left" w:pos="284"/>
        <w:tab w:val="left" w:pos="851"/>
        <w:tab w:val="left" w:pos="992"/>
        <w:tab w:val="left" w:pos="1418"/>
        <w:tab w:val="left" w:pos="1559"/>
        <w:tab w:val="left" w:pos="1985"/>
        <w:tab w:val="left" w:pos="2126"/>
        <w:tab w:val="left" w:pos="2552"/>
        <w:tab w:val="left" w:pos="3119"/>
        <w:tab w:val="left" w:pos="3260"/>
        <w:tab w:val="left" w:pos="3686"/>
      </w:tabs>
      <w:spacing w:before="240" w:after="60"/>
      <w:outlineLvl w:val="0"/>
    </w:pPr>
    <w:rPr>
      <w:rFonts w:eastAsia="Times New Roman"/>
      <w:sz w:val="28"/>
      <w:szCs w:val="28"/>
      <w:lang w:eastAsia="en-GB"/>
    </w:rPr>
  </w:style>
  <w:style w:type="character" w:customStyle="1" w:styleId="wacimagecontainer">
    <w:name w:val="wacimagecontainer"/>
    <w:basedOn w:val="DefaultParagraphFont"/>
    <w:rsid w:val="00BC45AF"/>
  </w:style>
  <w:style w:type="paragraph" w:customStyle="1" w:styleId="Bodycopy">
    <w:name w:val="Body copy"/>
    <w:basedOn w:val="Normal"/>
    <w:qFormat/>
    <w:rsid w:val="003309C3"/>
    <w:rPr>
      <w:rFonts w:asciiTheme="minorHAnsi" w:eastAsiaTheme="minorEastAsia" w:hAnsiTheme="minorHAnsi" w:cs="Calibri"/>
      <w:lang w:eastAsia="en-GB" w:bidi="ar-SA"/>
    </w:rPr>
  </w:style>
  <w:style w:type="character" w:customStyle="1" w:styleId="ui-provider">
    <w:name w:val="ui-provider"/>
    <w:basedOn w:val="DefaultParagraphFont"/>
    <w:rsid w:val="005E2DB5"/>
  </w:style>
  <w:style w:type="paragraph" w:styleId="Revision">
    <w:name w:val="Revision"/>
    <w:hidden/>
    <w:uiPriority w:val="99"/>
    <w:semiHidden/>
    <w:rsid w:val="007241BE"/>
    <w:rPr>
      <w:sz w:val="24"/>
      <w:szCs w:val="24"/>
      <w:lang w:eastAsia="en-US" w:bidi="en-US"/>
    </w:rPr>
  </w:style>
  <w:style w:type="character" w:customStyle="1" w:styleId="legamendingtext">
    <w:name w:val="legamendingtext"/>
    <w:basedOn w:val="DefaultParagraphFont"/>
    <w:uiPriority w:val="1"/>
    <w:rsid w:val="1E4A8341"/>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2E30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5929">
      <w:bodyDiv w:val="1"/>
      <w:marLeft w:val="0"/>
      <w:marRight w:val="0"/>
      <w:marTop w:val="0"/>
      <w:marBottom w:val="0"/>
      <w:divBdr>
        <w:top w:val="none" w:sz="0" w:space="0" w:color="auto"/>
        <w:left w:val="none" w:sz="0" w:space="0" w:color="auto"/>
        <w:bottom w:val="none" w:sz="0" w:space="0" w:color="auto"/>
        <w:right w:val="none" w:sz="0" w:space="0" w:color="auto"/>
      </w:divBdr>
    </w:div>
    <w:div w:id="78602118">
      <w:bodyDiv w:val="1"/>
      <w:marLeft w:val="0"/>
      <w:marRight w:val="0"/>
      <w:marTop w:val="0"/>
      <w:marBottom w:val="0"/>
      <w:divBdr>
        <w:top w:val="none" w:sz="0" w:space="0" w:color="auto"/>
        <w:left w:val="none" w:sz="0" w:space="0" w:color="auto"/>
        <w:bottom w:val="none" w:sz="0" w:space="0" w:color="auto"/>
        <w:right w:val="none" w:sz="0" w:space="0" w:color="auto"/>
      </w:divBdr>
    </w:div>
    <w:div w:id="240988213">
      <w:bodyDiv w:val="1"/>
      <w:marLeft w:val="0"/>
      <w:marRight w:val="0"/>
      <w:marTop w:val="0"/>
      <w:marBottom w:val="0"/>
      <w:divBdr>
        <w:top w:val="none" w:sz="0" w:space="0" w:color="auto"/>
        <w:left w:val="none" w:sz="0" w:space="0" w:color="auto"/>
        <w:bottom w:val="none" w:sz="0" w:space="0" w:color="auto"/>
        <w:right w:val="none" w:sz="0" w:space="0" w:color="auto"/>
      </w:divBdr>
    </w:div>
    <w:div w:id="252934954">
      <w:bodyDiv w:val="1"/>
      <w:marLeft w:val="0"/>
      <w:marRight w:val="0"/>
      <w:marTop w:val="0"/>
      <w:marBottom w:val="0"/>
      <w:divBdr>
        <w:top w:val="none" w:sz="0" w:space="0" w:color="auto"/>
        <w:left w:val="none" w:sz="0" w:space="0" w:color="auto"/>
        <w:bottom w:val="none" w:sz="0" w:space="0" w:color="auto"/>
        <w:right w:val="none" w:sz="0" w:space="0" w:color="auto"/>
      </w:divBdr>
    </w:div>
    <w:div w:id="374738901">
      <w:bodyDiv w:val="1"/>
      <w:marLeft w:val="0"/>
      <w:marRight w:val="0"/>
      <w:marTop w:val="0"/>
      <w:marBottom w:val="0"/>
      <w:divBdr>
        <w:top w:val="none" w:sz="0" w:space="0" w:color="auto"/>
        <w:left w:val="none" w:sz="0" w:space="0" w:color="auto"/>
        <w:bottom w:val="none" w:sz="0" w:space="0" w:color="auto"/>
        <w:right w:val="none" w:sz="0" w:space="0" w:color="auto"/>
      </w:divBdr>
    </w:div>
    <w:div w:id="429279889">
      <w:bodyDiv w:val="1"/>
      <w:marLeft w:val="0"/>
      <w:marRight w:val="0"/>
      <w:marTop w:val="0"/>
      <w:marBottom w:val="0"/>
      <w:divBdr>
        <w:top w:val="none" w:sz="0" w:space="0" w:color="auto"/>
        <w:left w:val="none" w:sz="0" w:space="0" w:color="auto"/>
        <w:bottom w:val="none" w:sz="0" w:space="0" w:color="auto"/>
        <w:right w:val="none" w:sz="0" w:space="0" w:color="auto"/>
      </w:divBdr>
      <w:divsChild>
        <w:div w:id="149911000">
          <w:marLeft w:val="0"/>
          <w:marRight w:val="0"/>
          <w:marTop w:val="0"/>
          <w:marBottom w:val="0"/>
          <w:divBdr>
            <w:top w:val="none" w:sz="0" w:space="0" w:color="auto"/>
            <w:left w:val="none" w:sz="0" w:space="0" w:color="auto"/>
            <w:bottom w:val="none" w:sz="0" w:space="0" w:color="auto"/>
            <w:right w:val="none" w:sz="0" w:space="0" w:color="auto"/>
          </w:divBdr>
        </w:div>
        <w:div w:id="268436909">
          <w:marLeft w:val="0"/>
          <w:marRight w:val="0"/>
          <w:marTop w:val="0"/>
          <w:marBottom w:val="0"/>
          <w:divBdr>
            <w:top w:val="none" w:sz="0" w:space="0" w:color="auto"/>
            <w:left w:val="none" w:sz="0" w:space="0" w:color="auto"/>
            <w:bottom w:val="none" w:sz="0" w:space="0" w:color="auto"/>
            <w:right w:val="none" w:sz="0" w:space="0" w:color="auto"/>
          </w:divBdr>
        </w:div>
        <w:div w:id="280693157">
          <w:marLeft w:val="0"/>
          <w:marRight w:val="0"/>
          <w:marTop w:val="0"/>
          <w:marBottom w:val="0"/>
          <w:divBdr>
            <w:top w:val="none" w:sz="0" w:space="0" w:color="auto"/>
            <w:left w:val="none" w:sz="0" w:space="0" w:color="auto"/>
            <w:bottom w:val="none" w:sz="0" w:space="0" w:color="auto"/>
            <w:right w:val="none" w:sz="0" w:space="0" w:color="auto"/>
          </w:divBdr>
        </w:div>
        <w:div w:id="315228875">
          <w:marLeft w:val="0"/>
          <w:marRight w:val="0"/>
          <w:marTop w:val="0"/>
          <w:marBottom w:val="0"/>
          <w:divBdr>
            <w:top w:val="none" w:sz="0" w:space="0" w:color="auto"/>
            <w:left w:val="none" w:sz="0" w:space="0" w:color="auto"/>
            <w:bottom w:val="none" w:sz="0" w:space="0" w:color="auto"/>
            <w:right w:val="none" w:sz="0" w:space="0" w:color="auto"/>
          </w:divBdr>
        </w:div>
        <w:div w:id="364215373">
          <w:marLeft w:val="0"/>
          <w:marRight w:val="0"/>
          <w:marTop w:val="0"/>
          <w:marBottom w:val="0"/>
          <w:divBdr>
            <w:top w:val="none" w:sz="0" w:space="0" w:color="auto"/>
            <w:left w:val="none" w:sz="0" w:space="0" w:color="auto"/>
            <w:bottom w:val="none" w:sz="0" w:space="0" w:color="auto"/>
            <w:right w:val="none" w:sz="0" w:space="0" w:color="auto"/>
          </w:divBdr>
        </w:div>
        <w:div w:id="458644582">
          <w:marLeft w:val="0"/>
          <w:marRight w:val="0"/>
          <w:marTop w:val="0"/>
          <w:marBottom w:val="0"/>
          <w:divBdr>
            <w:top w:val="none" w:sz="0" w:space="0" w:color="auto"/>
            <w:left w:val="none" w:sz="0" w:space="0" w:color="auto"/>
            <w:bottom w:val="none" w:sz="0" w:space="0" w:color="auto"/>
            <w:right w:val="none" w:sz="0" w:space="0" w:color="auto"/>
          </w:divBdr>
        </w:div>
        <w:div w:id="512766722">
          <w:marLeft w:val="0"/>
          <w:marRight w:val="0"/>
          <w:marTop w:val="0"/>
          <w:marBottom w:val="0"/>
          <w:divBdr>
            <w:top w:val="none" w:sz="0" w:space="0" w:color="auto"/>
            <w:left w:val="none" w:sz="0" w:space="0" w:color="auto"/>
            <w:bottom w:val="none" w:sz="0" w:space="0" w:color="auto"/>
            <w:right w:val="none" w:sz="0" w:space="0" w:color="auto"/>
          </w:divBdr>
        </w:div>
        <w:div w:id="668139915">
          <w:marLeft w:val="0"/>
          <w:marRight w:val="0"/>
          <w:marTop w:val="0"/>
          <w:marBottom w:val="0"/>
          <w:divBdr>
            <w:top w:val="none" w:sz="0" w:space="0" w:color="auto"/>
            <w:left w:val="none" w:sz="0" w:space="0" w:color="auto"/>
            <w:bottom w:val="none" w:sz="0" w:space="0" w:color="auto"/>
            <w:right w:val="none" w:sz="0" w:space="0" w:color="auto"/>
          </w:divBdr>
        </w:div>
        <w:div w:id="711733151">
          <w:marLeft w:val="0"/>
          <w:marRight w:val="0"/>
          <w:marTop w:val="0"/>
          <w:marBottom w:val="0"/>
          <w:divBdr>
            <w:top w:val="none" w:sz="0" w:space="0" w:color="auto"/>
            <w:left w:val="none" w:sz="0" w:space="0" w:color="auto"/>
            <w:bottom w:val="none" w:sz="0" w:space="0" w:color="auto"/>
            <w:right w:val="none" w:sz="0" w:space="0" w:color="auto"/>
          </w:divBdr>
        </w:div>
        <w:div w:id="718018770">
          <w:marLeft w:val="0"/>
          <w:marRight w:val="0"/>
          <w:marTop w:val="0"/>
          <w:marBottom w:val="0"/>
          <w:divBdr>
            <w:top w:val="none" w:sz="0" w:space="0" w:color="auto"/>
            <w:left w:val="none" w:sz="0" w:space="0" w:color="auto"/>
            <w:bottom w:val="none" w:sz="0" w:space="0" w:color="auto"/>
            <w:right w:val="none" w:sz="0" w:space="0" w:color="auto"/>
          </w:divBdr>
        </w:div>
        <w:div w:id="732043316">
          <w:marLeft w:val="0"/>
          <w:marRight w:val="0"/>
          <w:marTop w:val="0"/>
          <w:marBottom w:val="0"/>
          <w:divBdr>
            <w:top w:val="none" w:sz="0" w:space="0" w:color="auto"/>
            <w:left w:val="none" w:sz="0" w:space="0" w:color="auto"/>
            <w:bottom w:val="none" w:sz="0" w:space="0" w:color="auto"/>
            <w:right w:val="none" w:sz="0" w:space="0" w:color="auto"/>
          </w:divBdr>
        </w:div>
        <w:div w:id="768744598">
          <w:marLeft w:val="0"/>
          <w:marRight w:val="0"/>
          <w:marTop w:val="0"/>
          <w:marBottom w:val="0"/>
          <w:divBdr>
            <w:top w:val="none" w:sz="0" w:space="0" w:color="auto"/>
            <w:left w:val="none" w:sz="0" w:space="0" w:color="auto"/>
            <w:bottom w:val="none" w:sz="0" w:space="0" w:color="auto"/>
            <w:right w:val="none" w:sz="0" w:space="0" w:color="auto"/>
          </w:divBdr>
        </w:div>
        <w:div w:id="840972715">
          <w:marLeft w:val="0"/>
          <w:marRight w:val="0"/>
          <w:marTop w:val="0"/>
          <w:marBottom w:val="0"/>
          <w:divBdr>
            <w:top w:val="none" w:sz="0" w:space="0" w:color="auto"/>
            <w:left w:val="none" w:sz="0" w:space="0" w:color="auto"/>
            <w:bottom w:val="none" w:sz="0" w:space="0" w:color="auto"/>
            <w:right w:val="none" w:sz="0" w:space="0" w:color="auto"/>
          </w:divBdr>
        </w:div>
        <w:div w:id="853568663">
          <w:marLeft w:val="0"/>
          <w:marRight w:val="0"/>
          <w:marTop w:val="0"/>
          <w:marBottom w:val="0"/>
          <w:divBdr>
            <w:top w:val="none" w:sz="0" w:space="0" w:color="auto"/>
            <w:left w:val="none" w:sz="0" w:space="0" w:color="auto"/>
            <w:bottom w:val="none" w:sz="0" w:space="0" w:color="auto"/>
            <w:right w:val="none" w:sz="0" w:space="0" w:color="auto"/>
          </w:divBdr>
        </w:div>
        <w:div w:id="868641849">
          <w:marLeft w:val="0"/>
          <w:marRight w:val="0"/>
          <w:marTop w:val="0"/>
          <w:marBottom w:val="0"/>
          <w:divBdr>
            <w:top w:val="none" w:sz="0" w:space="0" w:color="auto"/>
            <w:left w:val="none" w:sz="0" w:space="0" w:color="auto"/>
            <w:bottom w:val="none" w:sz="0" w:space="0" w:color="auto"/>
            <w:right w:val="none" w:sz="0" w:space="0" w:color="auto"/>
          </w:divBdr>
        </w:div>
        <w:div w:id="932595292">
          <w:marLeft w:val="0"/>
          <w:marRight w:val="0"/>
          <w:marTop w:val="0"/>
          <w:marBottom w:val="0"/>
          <w:divBdr>
            <w:top w:val="none" w:sz="0" w:space="0" w:color="auto"/>
            <w:left w:val="none" w:sz="0" w:space="0" w:color="auto"/>
            <w:bottom w:val="none" w:sz="0" w:space="0" w:color="auto"/>
            <w:right w:val="none" w:sz="0" w:space="0" w:color="auto"/>
          </w:divBdr>
        </w:div>
        <w:div w:id="935096516">
          <w:marLeft w:val="0"/>
          <w:marRight w:val="0"/>
          <w:marTop w:val="0"/>
          <w:marBottom w:val="0"/>
          <w:divBdr>
            <w:top w:val="none" w:sz="0" w:space="0" w:color="auto"/>
            <w:left w:val="none" w:sz="0" w:space="0" w:color="auto"/>
            <w:bottom w:val="none" w:sz="0" w:space="0" w:color="auto"/>
            <w:right w:val="none" w:sz="0" w:space="0" w:color="auto"/>
          </w:divBdr>
        </w:div>
        <w:div w:id="963848459">
          <w:marLeft w:val="0"/>
          <w:marRight w:val="0"/>
          <w:marTop w:val="0"/>
          <w:marBottom w:val="0"/>
          <w:divBdr>
            <w:top w:val="none" w:sz="0" w:space="0" w:color="auto"/>
            <w:left w:val="none" w:sz="0" w:space="0" w:color="auto"/>
            <w:bottom w:val="none" w:sz="0" w:space="0" w:color="auto"/>
            <w:right w:val="none" w:sz="0" w:space="0" w:color="auto"/>
          </w:divBdr>
        </w:div>
        <w:div w:id="1013462006">
          <w:marLeft w:val="0"/>
          <w:marRight w:val="0"/>
          <w:marTop w:val="0"/>
          <w:marBottom w:val="0"/>
          <w:divBdr>
            <w:top w:val="none" w:sz="0" w:space="0" w:color="auto"/>
            <w:left w:val="none" w:sz="0" w:space="0" w:color="auto"/>
            <w:bottom w:val="none" w:sz="0" w:space="0" w:color="auto"/>
            <w:right w:val="none" w:sz="0" w:space="0" w:color="auto"/>
          </w:divBdr>
        </w:div>
        <w:div w:id="1022827280">
          <w:marLeft w:val="0"/>
          <w:marRight w:val="0"/>
          <w:marTop w:val="0"/>
          <w:marBottom w:val="0"/>
          <w:divBdr>
            <w:top w:val="none" w:sz="0" w:space="0" w:color="auto"/>
            <w:left w:val="none" w:sz="0" w:space="0" w:color="auto"/>
            <w:bottom w:val="none" w:sz="0" w:space="0" w:color="auto"/>
            <w:right w:val="none" w:sz="0" w:space="0" w:color="auto"/>
          </w:divBdr>
        </w:div>
        <w:div w:id="1051727907">
          <w:marLeft w:val="0"/>
          <w:marRight w:val="0"/>
          <w:marTop w:val="0"/>
          <w:marBottom w:val="0"/>
          <w:divBdr>
            <w:top w:val="none" w:sz="0" w:space="0" w:color="auto"/>
            <w:left w:val="none" w:sz="0" w:space="0" w:color="auto"/>
            <w:bottom w:val="none" w:sz="0" w:space="0" w:color="auto"/>
            <w:right w:val="none" w:sz="0" w:space="0" w:color="auto"/>
          </w:divBdr>
        </w:div>
        <w:div w:id="1054811928">
          <w:marLeft w:val="0"/>
          <w:marRight w:val="0"/>
          <w:marTop w:val="0"/>
          <w:marBottom w:val="0"/>
          <w:divBdr>
            <w:top w:val="none" w:sz="0" w:space="0" w:color="auto"/>
            <w:left w:val="none" w:sz="0" w:space="0" w:color="auto"/>
            <w:bottom w:val="none" w:sz="0" w:space="0" w:color="auto"/>
            <w:right w:val="none" w:sz="0" w:space="0" w:color="auto"/>
          </w:divBdr>
        </w:div>
        <w:div w:id="1107314352">
          <w:marLeft w:val="0"/>
          <w:marRight w:val="0"/>
          <w:marTop w:val="0"/>
          <w:marBottom w:val="0"/>
          <w:divBdr>
            <w:top w:val="none" w:sz="0" w:space="0" w:color="auto"/>
            <w:left w:val="none" w:sz="0" w:space="0" w:color="auto"/>
            <w:bottom w:val="none" w:sz="0" w:space="0" w:color="auto"/>
            <w:right w:val="none" w:sz="0" w:space="0" w:color="auto"/>
          </w:divBdr>
        </w:div>
        <w:div w:id="1130978318">
          <w:marLeft w:val="0"/>
          <w:marRight w:val="0"/>
          <w:marTop w:val="0"/>
          <w:marBottom w:val="0"/>
          <w:divBdr>
            <w:top w:val="none" w:sz="0" w:space="0" w:color="auto"/>
            <w:left w:val="none" w:sz="0" w:space="0" w:color="auto"/>
            <w:bottom w:val="none" w:sz="0" w:space="0" w:color="auto"/>
            <w:right w:val="none" w:sz="0" w:space="0" w:color="auto"/>
          </w:divBdr>
        </w:div>
        <w:div w:id="1232273554">
          <w:marLeft w:val="0"/>
          <w:marRight w:val="0"/>
          <w:marTop w:val="0"/>
          <w:marBottom w:val="0"/>
          <w:divBdr>
            <w:top w:val="none" w:sz="0" w:space="0" w:color="auto"/>
            <w:left w:val="none" w:sz="0" w:space="0" w:color="auto"/>
            <w:bottom w:val="none" w:sz="0" w:space="0" w:color="auto"/>
            <w:right w:val="none" w:sz="0" w:space="0" w:color="auto"/>
          </w:divBdr>
        </w:div>
        <w:div w:id="1304777874">
          <w:marLeft w:val="0"/>
          <w:marRight w:val="0"/>
          <w:marTop w:val="0"/>
          <w:marBottom w:val="0"/>
          <w:divBdr>
            <w:top w:val="none" w:sz="0" w:space="0" w:color="auto"/>
            <w:left w:val="none" w:sz="0" w:space="0" w:color="auto"/>
            <w:bottom w:val="none" w:sz="0" w:space="0" w:color="auto"/>
            <w:right w:val="none" w:sz="0" w:space="0" w:color="auto"/>
          </w:divBdr>
        </w:div>
        <w:div w:id="1345399993">
          <w:marLeft w:val="0"/>
          <w:marRight w:val="0"/>
          <w:marTop w:val="0"/>
          <w:marBottom w:val="0"/>
          <w:divBdr>
            <w:top w:val="none" w:sz="0" w:space="0" w:color="auto"/>
            <w:left w:val="none" w:sz="0" w:space="0" w:color="auto"/>
            <w:bottom w:val="none" w:sz="0" w:space="0" w:color="auto"/>
            <w:right w:val="none" w:sz="0" w:space="0" w:color="auto"/>
          </w:divBdr>
        </w:div>
        <w:div w:id="1346665972">
          <w:marLeft w:val="0"/>
          <w:marRight w:val="0"/>
          <w:marTop w:val="0"/>
          <w:marBottom w:val="0"/>
          <w:divBdr>
            <w:top w:val="none" w:sz="0" w:space="0" w:color="auto"/>
            <w:left w:val="none" w:sz="0" w:space="0" w:color="auto"/>
            <w:bottom w:val="none" w:sz="0" w:space="0" w:color="auto"/>
            <w:right w:val="none" w:sz="0" w:space="0" w:color="auto"/>
          </w:divBdr>
        </w:div>
        <w:div w:id="1651711556">
          <w:marLeft w:val="0"/>
          <w:marRight w:val="0"/>
          <w:marTop w:val="0"/>
          <w:marBottom w:val="0"/>
          <w:divBdr>
            <w:top w:val="none" w:sz="0" w:space="0" w:color="auto"/>
            <w:left w:val="none" w:sz="0" w:space="0" w:color="auto"/>
            <w:bottom w:val="none" w:sz="0" w:space="0" w:color="auto"/>
            <w:right w:val="none" w:sz="0" w:space="0" w:color="auto"/>
          </w:divBdr>
        </w:div>
        <w:div w:id="1672104049">
          <w:marLeft w:val="0"/>
          <w:marRight w:val="0"/>
          <w:marTop w:val="0"/>
          <w:marBottom w:val="0"/>
          <w:divBdr>
            <w:top w:val="none" w:sz="0" w:space="0" w:color="auto"/>
            <w:left w:val="none" w:sz="0" w:space="0" w:color="auto"/>
            <w:bottom w:val="none" w:sz="0" w:space="0" w:color="auto"/>
            <w:right w:val="none" w:sz="0" w:space="0" w:color="auto"/>
          </w:divBdr>
        </w:div>
        <w:div w:id="1701979080">
          <w:marLeft w:val="0"/>
          <w:marRight w:val="0"/>
          <w:marTop w:val="0"/>
          <w:marBottom w:val="0"/>
          <w:divBdr>
            <w:top w:val="none" w:sz="0" w:space="0" w:color="auto"/>
            <w:left w:val="none" w:sz="0" w:space="0" w:color="auto"/>
            <w:bottom w:val="none" w:sz="0" w:space="0" w:color="auto"/>
            <w:right w:val="none" w:sz="0" w:space="0" w:color="auto"/>
          </w:divBdr>
        </w:div>
        <w:div w:id="1738748275">
          <w:marLeft w:val="0"/>
          <w:marRight w:val="0"/>
          <w:marTop w:val="0"/>
          <w:marBottom w:val="0"/>
          <w:divBdr>
            <w:top w:val="none" w:sz="0" w:space="0" w:color="auto"/>
            <w:left w:val="none" w:sz="0" w:space="0" w:color="auto"/>
            <w:bottom w:val="none" w:sz="0" w:space="0" w:color="auto"/>
            <w:right w:val="none" w:sz="0" w:space="0" w:color="auto"/>
          </w:divBdr>
        </w:div>
        <w:div w:id="1765103500">
          <w:marLeft w:val="0"/>
          <w:marRight w:val="0"/>
          <w:marTop w:val="0"/>
          <w:marBottom w:val="0"/>
          <w:divBdr>
            <w:top w:val="none" w:sz="0" w:space="0" w:color="auto"/>
            <w:left w:val="none" w:sz="0" w:space="0" w:color="auto"/>
            <w:bottom w:val="none" w:sz="0" w:space="0" w:color="auto"/>
            <w:right w:val="none" w:sz="0" w:space="0" w:color="auto"/>
          </w:divBdr>
        </w:div>
        <w:div w:id="1906456384">
          <w:marLeft w:val="0"/>
          <w:marRight w:val="0"/>
          <w:marTop w:val="0"/>
          <w:marBottom w:val="0"/>
          <w:divBdr>
            <w:top w:val="none" w:sz="0" w:space="0" w:color="auto"/>
            <w:left w:val="none" w:sz="0" w:space="0" w:color="auto"/>
            <w:bottom w:val="none" w:sz="0" w:space="0" w:color="auto"/>
            <w:right w:val="none" w:sz="0" w:space="0" w:color="auto"/>
          </w:divBdr>
        </w:div>
        <w:div w:id="2000646957">
          <w:marLeft w:val="0"/>
          <w:marRight w:val="0"/>
          <w:marTop w:val="0"/>
          <w:marBottom w:val="0"/>
          <w:divBdr>
            <w:top w:val="none" w:sz="0" w:space="0" w:color="auto"/>
            <w:left w:val="none" w:sz="0" w:space="0" w:color="auto"/>
            <w:bottom w:val="none" w:sz="0" w:space="0" w:color="auto"/>
            <w:right w:val="none" w:sz="0" w:space="0" w:color="auto"/>
          </w:divBdr>
        </w:div>
        <w:div w:id="2056466751">
          <w:marLeft w:val="0"/>
          <w:marRight w:val="0"/>
          <w:marTop w:val="0"/>
          <w:marBottom w:val="0"/>
          <w:divBdr>
            <w:top w:val="none" w:sz="0" w:space="0" w:color="auto"/>
            <w:left w:val="none" w:sz="0" w:space="0" w:color="auto"/>
            <w:bottom w:val="none" w:sz="0" w:space="0" w:color="auto"/>
            <w:right w:val="none" w:sz="0" w:space="0" w:color="auto"/>
          </w:divBdr>
        </w:div>
        <w:div w:id="2060281618">
          <w:marLeft w:val="0"/>
          <w:marRight w:val="0"/>
          <w:marTop w:val="0"/>
          <w:marBottom w:val="0"/>
          <w:divBdr>
            <w:top w:val="none" w:sz="0" w:space="0" w:color="auto"/>
            <w:left w:val="none" w:sz="0" w:space="0" w:color="auto"/>
            <w:bottom w:val="none" w:sz="0" w:space="0" w:color="auto"/>
            <w:right w:val="none" w:sz="0" w:space="0" w:color="auto"/>
          </w:divBdr>
        </w:div>
        <w:div w:id="2089108648">
          <w:marLeft w:val="0"/>
          <w:marRight w:val="0"/>
          <w:marTop w:val="0"/>
          <w:marBottom w:val="0"/>
          <w:divBdr>
            <w:top w:val="none" w:sz="0" w:space="0" w:color="auto"/>
            <w:left w:val="none" w:sz="0" w:space="0" w:color="auto"/>
            <w:bottom w:val="none" w:sz="0" w:space="0" w:color="auto"/>
            <w:right w:val="none" w:sz="0" w:space="0" w:color="auto"/>
          </w:divBdr>
        </w:div>
      </w:divsChild>
    </w:div>
    <w:div w:id="458650661">
      <w:bodyDiv w:val="1"/>
      <w:marLeft w:val="0"/>
      <w:marRight w:val="0"/>
      <w:marTop w:val="0"/>
      <w:marBottom w:val="0"/>
      <w:divBdr>
        <w:top w:val="none" w:sz="0" w:space="0" w:color="auto"/>
        <w:left w:val="none" w:sz="0" w:space="0" w:color="auto"/>
        <w:bottom w:val="none" w:sz="0" w:space="0" w:color="auto"/>
        <w:right w:val="none" w:sz="0" w:space="0" w:color="auto"/>
      </w:divBdr>
      <w:divsChild>
        <w:div w:id="1735425403">
          <w:marLeft w:val="0"/>
          <w:marRight w:val="0"/>
          <w:marTop w:val="0"/>
          <w:marBottom w:val="0"/>
          <w:divBdr>
            <w:top w:val="none" w:sz="0" w:space="0" w:color="auto"/>
            <w:left w:val="none" w:sz="0" w:space="0" w:color="auto"/>
            <w:bottom w:val="none" w:sz="0" w:space="0" w:color="auto"/>
            <w:right w:val="none" w:sz="0" w:space="0" w:color="auto"/>
          </w:divBdr>
          <w:divsChild>
            <w:div w:id="1040398607">
              <w:marLeft w:val="0"/>
              <w:marRight w:val="0"/>
              <w:marTop w:val="0"/>
              <w:marBottom w:val="0"/>
              <w:divBdr>
                <w:top w:val="none" w:sz="0" w:space="0" w:color="auto"/>
                <w:left w:val="none" w:sz="0" w:space="0" w:color="auto"/>
                <w:bottom w:val="none" w:sz="0" w:space="0" w:color="auto"/>
                <w:right w:val="none" w:sz="0" w:space="0" w:color="auto"/>
              </w:divBdr>
            </w:div>
            <w:div w:id="42409004">
              <w:marLeft w:val="0"/>
              <w:marRight w:val="0"/>
              <w:marTop w:val="0"/>
              <w:marBottom w:val="0"/>
              <w:divBdr>
                <w:top w:val="none" w:sz="0" w:space="0" w:color="auto"/>
                <w:left w:val="none" w:sz="0" w:space="0" w:color="auto"/>
                <w:bottom w:val="none" w:sz="0" w:space="0" w:color="auto"/>
                <w:right w:val="none" w:sz="0" w:space="0" w:color="auto"/>
              </w:divBdr>
            </w:div>
            <w:div w:id="167596085">
              <w:marLeft w:val="0"/>
              <w:marRight w:val="0"/>
              <w:marTop w:val="0"/>
              <w:marBottom w:val="0"/>
              <w:divBdr>
                <w:top w:val="none" w:sz="0" w:space="0" w:color="auto"/>
                <w:left w:val="none" w:sz="0" w:space="0" w:color="auto"/>
                <w:bottom w:val="none" w:sz="0" w:space="0" w:color="auto"/>
                <w:right w:val="none" w:sz="0" w:space="0" w:color="auto"/>
              </w:divBdr>
            </w:div>
            <w:div w:id="1150243823">
              <w:marLeft w:val="0"/>
              <w:marRight w:val="0"/>
              <w:marTop w:val="0"/>
              <w:marBottom w:val="0"/>
              <w:divBdr>
                <w:top w:val="none" w:sz="0" w:space="0" w:color="auto"/>
                <w:left w:val="none" w:sz="0" w:space="0" w:color="auto"/>
                <w:bottom w:val="none" w:sz="0" w:space="0" w:color="auto"/>
                <w:right w:val="none" w:sz="0" w:space="0" w:color="auto"/>
              </w:divBdr>
            </w:div>
            <w:div w:id="423650396">
              <w:marLeft w:val="0"/>
              <w:marRight w:val="0"/>
              <w:marTop w:val="0"/>
              <w:marBottom w:val="0"/>
              <w:divBdr>
                <w:top w:val="none" w:sz="0" w:space="0" w:color="auto"/>
                <w:left w:val="none" w:sz="0" w:space="0" w:color="auto"/>
                <w:bottom w:val="none" w:sz="0" w:space="0" w:color="auto"/>
                <w:right w:val="none" w:sz="0" w:space="0" w:color="auto"/>
              </w:divBdr>
            </w:div>
            <w:div w:id="854880218">
              <w:marLeft w:val="0"/>
              <w:marRight w:val="0"/>
              <w:marTop w:val="0"/>
              <w:marBottom w:val="0"/>
              <w:divBdr>
                <w:top w:val="none" w:sz="0" w:space="0" w:color="auto"/>
                <w:left w:val="none" w:sz="0" w:space="0" w:color="auto"/>
                <w:bottom w:val="none" w:sz="0" w:space="0" w:color="auto"/>
                <w:right w:val="none" w:sz="0" w:space="0" w:color="auto"/>
              </w:divBdr>
            </w:div>
            <w:div w:id="675964873">
              <w:marLeft w:val="0"/>
              <w:marRight w:val="0"/>
              <w:marTop w:val="0"/>
              <w:marBottom w:val="0"/>
              <w:divBdr>
                <w:top w:val="none" w:sz="0" w:space="0" w:color="auto"/>
                <w:left w:val="none" w:sz="0" w:space="0" w:color="auto"/>
                <w:bottom w:val="none" w:sz="0" w:space="0" w:color="auto"/>
                <w:right w:val="none" w:sz="0" w:space="0" w:color="auto"/>
              </w:divBdr>
            </w:div>
            <w:div w:id="1018966686">
              <w:marLeft w:val="0"/>
              <w:marRight w:val="0"/>
              <w:marTop w:val="0"/>
              <w:marBottom w:val="0"/>
              <w:divBdr>
                <w:top w:val="none" w:sz="0" w:space="0" w:color="auto"/>
                <w:left w:val="none" w:sz="0" w:space="0" w:color="auto"/>
                <w:bottom w:val="none" w:sz="0" w:space="0" w:color="auto"/>
                <w:right w:val="none" w:sz="0" w:space="0" w:color="auto"/>
              </w:divBdr>
            </w:div>
            <w:div w:id="1760132020">
              <w:marLeft w:val="0"/>
              <w:marRight w:val="0"/>
              <w:marTop w:val="0"/>
              <w:marBottom w:val="0"/>
              <w:divBdr>
                <w:top w:val="none" w:sz="0" w:space="0" w:color="auto"/>
                <w:left w:val="none" w:sz="0" w:space="0" w:color="auto"/>
                <w:bottom w:val="none" w:sz="0" w:space="0" w:color="auto"/>
                <w:right w:val="none" w:sz="0" w:space="0" w:color="auto"/>
              </w:divBdr>
            </w:div>
            <w:div w:id="1645307426">
              <w:marLeft w:val="0"/>
              <w:marRight w:val="0"/>
              <w:marTop w:val="0"/>
              <w:marBottom w:val="0"/>
              <w:divBdr>
                <w:top w:val="none" w:sz="0" w:space="0" w:color="auto"/>
                <w:left w:val="none" w:sz="0" w:space="0" w:color="auto"/>
                <w:bottom w:val="none" w:sz="0" w:space="0" w:color="auto"/>
                <w:right w:val="none" w:sz="0" w:space="0" w:color="auto"/>
              </w:divBdr>
            </w:div>
            <w:div w:id="1274049819">
              <w:marLeft w:val="0"/>
              <w:marRight w:val="0"/>
              <w:marTop w:val="0"/>
              <w:marBottom w:val="0"/>
              <w:divBdr>
                <w:top w:val="none" w:sz="0" w:space="0" w:color="auto"/>
                <w:left w:val="none" w:sz="0" w:space="0" w:color="auto"/>
                <w:bottom w:val="none" w:sz="0" w:space="0" w:color="auto"/>
                <w:right w:val="none" w:sz="0" w:space="0" w:color="auto"/>
              </w:divBdr>
            </w:div>
            <w:div w:id="1064334660">
              <w:marLeft w:val="0"/>
              <w:marRight w:val="0"/>
              <w:marTop w:val="0"/>
              <w:marBottom w:val="0"/>
              <w:divBdr>
                <w:top w:val="none" w:sz="0" w:space="0" w:color="auto"/>
                <w:left w:val="none" w:sz="0" w:space="0" w:color="auto"/>
                <w:bottom w:val="none" w:sz="0" w:space="0" w:color="auto"/>
                <w:right w:val="none" w:sz="0" w:space="0" w:color="auto"/>
              </w:divBdr>
            </w:div>
            <w:div w:id="68045345">
              <w:marLeft w:val="0"/>
              <w:marRight w:val="0"/>
              <w:marTop w:val="0"/>
              <w:marBottom w:val="0"/>
              <w:divBdr>
                <w:top w:val="none" w:sz="0" w:space="0" w:color="auto"/>
                <w:left w:val="none" w:sz="0" w:space="0" w:color="auto"/>
                <w:bottom w:val="none" w:sz="0" w:space="0" w:color="auto"/>
                <w:right w:val="none" w:sz="0" w:space="0" w:color="auto"/>
              </w:divBdr>
            </w:div>
          </w:divsChild>
        </w:div>
        <w:div w:id="1240360762">
          <w:marLeft w:val="0"/>
          <w:marRight w:val="0"/>
          <w:marTop w:val="0"/>
          <w:marBottom w:val="0"/>
          <w:divBdr>
            <w:top w:val="none" w:sz="0" w:space="0" w:color="auto"/>
            <w:left w:val="none" w:sz="0" w:space="0" w:color="auto"/>
            <w:bottom w:val="none" w:sz="0" w:space="0" w:color="auto"/>
            <w:right w:val="none" w:sz="0" w:space="0" w:color="auto"/>
          </w:divBdr>
          <w:divsChild>
            <w:div w:id="612515257">
              <w:marLeft w:val="0"/>
              <w:marRight w:val="0"/>
              <w:marTop w:val="0"/>
              <w:marBottom w:val="0"/>
              <w:divBdr>
                <w:top w:val="none" w:sz="0" w:space="0" w:color="auto"/>
                <w:left w:val="none" w:sz="0" w:space="0" w:color="auto"/>
                <w:bottom w:val="none" w:sz="0" w:space="0" w:color="auto"/>
                <w:right w:val="none" w:sz="0" w:space="0" w:color="auto"/>
              </w:divBdr>
            </w:div>
            <w:div w:id="1667419">
              <w:marLeft w:val="0"/>
              <w:marRight w:val="0"/>
              <w:marTop w:val="0"/>
              <w:marBottom w:val="0"/>
              <w:divBdr>
                <w:top w:val="none" w:sz="0" w:space="0" w:color="auto"/>
                <w:left w:val="none" w:sz="0" w:space="0" w:color="auto"/>
                <w:bottom w:val="none" w:sz="0" w:space="0" w:color="auto"/>
                <w:right w:val="none" w:sz="0" w:space="0" w:color="auto"/>
              </w:divBdr>
            </w:div>
            <w:div w:id="1272593259">
              <w:marLeft w:val="0"/>
              <w:marRight w:val="0"/>
              <w:marTop w:val="0"/>
              <w:marBottom w:val="0"/>
              <w:divBdr>
                <w:top w:val="none" w:sz="0" w:space="0" w:color="auto"/>
                <w:left w:val="none" w:sz="0" w:space="0" w:color="auto"/>
                <w:bottom w:val="none" w:sz="0" w:space="0" w:color="auto"/>
                <w:right w:val="none" w:sz="0" w:space="0" w:color="auto"/>
              </w:divBdr>
            </w:div>
            <w:div w:id="504130185">
              <w:marLeft w:val="0"/>
              <w:marRight w:val="0"/>
              <w:marTop w:val="0"/>
              <w:marBottom w:val="0"/>
              <w:divBdr>
                <w:top w:val="none" w:sz="0" w:space="0" w:color="auto"/>
                <w:left w:val="none" w:sz="0" w:space="0" w:color="auto"/>
                <w:bottom w:val="none" w:sz="0" w:space="0" w:color="auto"/>
                <w:right w:val="none" w:sz="0" w:space="0" w:color="auto"/>
              </w:divBdr>
            </w:div>
            <w:div w:id="645283575">
              <w:marLeft w:val="0"/>
              <w:marRight w:val="0"/>
              <w:marTop w:val="0"/>
              <w:marBottom w:val="0"/>
              <w:divBdr>
                <w:top w:val="none" w:sz="0" w:space="0" w:color="auto"/>
                <w:left w:val="none" w:sz="0" w:space="0" w:color="auto"/>
                <w:bottom w:val="none" w:sz="0" w:space="0" w:color="auto"/>
                <w:right w:val="none" w:sz="0" w:space="0" w:color="auto"/>
              </w:divBdr>
            </w:div>
            <w:div w:id="657655198">
              <w:marLeft w:val="0"/>
              <w:marRight w:val="0"/>
              <w:marTop w:val="0"/>
              <w:marBottom w:val="0"/>
              <w:divBdr>
                <w:top w:val="none" w:sz="0" w:space="0" w:color="auto"/>
                <w:left w:val="none" w:sz="0" w:space="0" w:color="auto"/>
                <w:bottom w:val="none" w:sz="0" w:space="0" w:color="auto"/>
                <w:right w:val="none" w:sz="0" w:space="0" w:color="auto"/>
              </w:divBdr>
            </w:div>
            <w:div w:id="349913861">
              <w:marLeft w:val="0"/>
              <w:marRight w:val="0"/>
              <w:marTop w:val="0"/>
              <w:marBottom w:val="0"/>
              <w:divBdr>
                <w:top w:val="none" w:sz="0" w:space="0" w:color="auto"/>
                <w:left w:val="none" w:sz="0" w:space="0" w:color="auto"/>
                <w:bottom w:val="none" w:sz="0" w:space="0" w:color="auto"/>
                <w:right w:val="none" w:sz="0" w:space="0" w:color="auto"/>
              </w:divBdr>
            </w:div>
            <w:div w:id="952446903">
              <w:marLeft w:val="0"/>
              <w:marRight w:val="0"/>
              <w:marTop w:val="0"/>
              <w:marBottom w:val="0"/>
              <w:divBdr>
                <w:top w:val="none" w:sz="0" w:space="0" w:color="auto"/>
                <w:left w:val="none" w:sz="0" w:space="0" w:color="auto"/>
                <w:bottom w:val="none" w:sz="0" w:space="0" w:color="auto"/>
                <w:right w:val="none" w:sz="0" w:space="0" w:color="auto"/>
              </w:divBdr>
            </w:div>
            <w:div w:id="236133758">
              <w:marLeft w:val="0"/>
              <w:marRight w:val="0"/>
              <w:marTop w:val="0"/>
              <w:marBottom w:val="0"/>
              <w:divBdr>
                <w:top w:val="none" w:sz="0" w:space="0" w:color="auto"/>
                <w:left w:val="none" w:sz="0" w:space="0" w:color="auto"/>
                <w:bottom w:val="none" w:sz="0" w:space="0" w:color="auto"/>
                <w:right w:val="none" w:sz="0" w:space="0" w:color="auto"/>
              </w:divBdr>
            </w:div>
            <w:div w:id="134952417">
              <w:marLeft w:val="0"/>
              <w:marRight w:val="0"/>
              <w:marTop w:val="0"/>
              <w:marBottom w:val="0"/>
              <w:divBdr>
                <w:top w:val="none" w:sz="0" w:space="0" w:color="auto"/>
                <w:left w:val="none" w:sz="0" w:space="0" w:color="auto"/>
                <w:bottom w:val="none" w:sz="0" w:space="0" w:color="auto"/>
                <w:right w:val="none" w:sz="0" w:space="0" w:color="auto"/>
              </w:divBdr>
            </w:div>
            <w:div w:id="39327826">
              <w:marLeft w:val="0"/>
              <w:marRight w:val="0"/>
              <w:marTop w:val="0"/>
              <w:marBottom w:val="0"/>
              <w:divBdr>
                <w:top w:val="none" w:sz="0" w:space="0" w:color="auto"/>
                <w:left w:val="none" w:sz="0" w:space="0" w:color="auto"/>
                <w:bottom w:val="none" w:sz="0" w:space="0" w:color="auto"/>
                <w:right w:val="none" w:sz="0" w:space="0" w:color="auto"/>
              </w:divBdr>
            </w:div>
            <w:div w:id="268008743">
              <w:marLeft w:val="0"/>
              <w:marRight w:val="0"/>
              <w:marTop w:val="0"/>
              <w:marBottom w:val="0"/>
              <w:divBdr>
                <w:top w:val="none" w:sz="0" w:space="0" w:color="auto"/>
                <w:left w:val="none" w:sz="0" w:space="0" w:color="auto"/>
                <w:bottom w:val="none" w:sz="0" w:space="0" w:color="auto"/>
                <w:right w:val="none" w:sz="0" w:space="0" w:color="auto"/>
              </w:divBdr>
            </w:div>
            <w:div w:id="1629238227">
              <w:marLeft w:val="0"/>
              <w:marRight w:val="0"/>
              <w:marTop w:val="0"/>
              <w:marBottom w:val="0"/>
              <w:divBdr>
                <w:top w:val="none" w:sz="0" w:space="0" w:color="auto"/>
                <w:left w:val="none" w:sz="0" w:space="0" w:color="auto"/>
                <w:bottom w:val="none" w:sz="0" w:space="0" w:color="auto"/>
                <w:right w:val="none" w:sz="0" w:space="0" w:color="auto"/>
              </w:divBdr>
            </w:div>
            <w:div w:id="1114641606">
              <w:marLeft w:val="0"/>
              <w:marRight w:val="0"/>
              <w:marTop w:val="0"/>
              <w:marBottom w:val="0"/>
              <w:divBdr>
                <w:top w:val="none" w:sz="0" w:space="0" w:color="auto"/>
                <w:left w:val="none" w:sz="0" w:space="0" w:color="auto"/>
                <w:bottom w:val="none" w:sz="0" w:space="0" w:color="auto"/>
                <w:right w:val="none" w:sz="0" w:space="0" w:color="auto"/>
              </w:divBdr>
            </w:div>
            <w:div w:id="1797480199">
              <w:marLeft w:val="0"/>
              <w:marRight w:val="0"/>
              <w:marTop w:val="0"/>
              <w:marBottom w:val="0"/>
              <w:divBdr>
                <w:top w:val="none" w:sz="0" w:space="0" w:color="auto"/>
                <w:left w:val="none" w:sz="0" w:space="0" w:color="auto"/>
                <w:bottom w:val="none" w:sz="0" w:space="0" w:color="auto"/>
                <w:right w:val="none" w:sz="0" w:space="0" w:color="auto"/>
              </w:divBdr>
            </w:div>
            <w:div w:id="927082209">
              <w:marLeft w:val="0"/>
              <w:marRight w:val="0"/>
              <w:marTop w:val="0"/>
              <w:marBottom w:val="0"/>
              <w:divBdr>
                <w:top w:val="none" w:sz="0" w:space="0" w:color="auto"/>
                <w:left w:val="none" w:sz="0" w:space="0" w:color="auto"/>
                <w:bottom w:val="none" w:sz="0" w:space="0" w:color="auto"/>
                <w:right w:val="none" w:sz="0" w:space="0" w:color="auto"/>
              </w:divBdr>
            </w:div>
            <w:div w:id="336541869">
              <w:marLeft w:val="0"/>
              <w:marRight w:val="0"/>
              <w:marTop w:val="0"/>
              <w:marBottom w:val="0"/>
              <w:divBdr>
                <w:top w:val="none" w:sz="0" w:space="0" w:color="auto"/>
                <w:left w:val="none" w:sz="0" w:space="0" w:color="auto"/>
                <w:bottom w:val="none" w:sz="0" w:space="0" w:color="auto"/>
                <w:right w:val="none" w:sz="0" w:space="0" w:color="auto"/>
              </w:divBdr>
            </w:div>
            <w:div w:id="1579243120">
              <w:marLeft w:val="0"/>
              <w:marRight w:val="0"/>
              <w:marTop w:val="0"/>
              <w:marBottom w:val="0"/>
              <w:divBdr>
                <w:top w:val="none" w:sz="0" w:space="0" w:color="auto"/>
                <w:left w:val="none" w:sz="0" w:space="0" w:color="auto"/>
                <w:bottom w:val="none" w:sz="0" w:space="0" w:color="auto"/>
                <w:right w:val="none" w:sz="0" w:space="0" w:color="auto"/>
              </w:divBdr>
            </w:div>
            <w:div w:id="660013115">
              <w:marLeft w:val="0"/>
              <w:marRight w:val="0"/>
              <w:marTop w:val="0"/>
              <w:marBottom w:val="0"/>
              <w:divBdr>
                <w:top w:val="none" w:sz="0" w:space="0" w:color="auto"/>
                <w:left w:val="none" w:sz="0" w:space="0" w:color="auto"/>
                <w:bottom w:val="none" w:sz="0" w:space="0" w:color="auto"/>
                <w:right w:val="none" w:sz="0" w:space="0" w:color="auto"/>
              </w:divBdr>
            </w:div>
            <w:div w:id="1502508365">
              <w:marLeft w:val="0"/>
              <w:marRight w:val="0"/>
              <w:marTop w:val="0"/>
              <w:marBottom w:val="0"/>
              <w:divBdr>
                <w:top w:val="none" w:sz="0" w:space="0" w:color="auto"/>
                <w:left w:val="none" w:sz="0" w:space="0" w:color="auto"/>
                <w:bottom w:val="none" w:sz="0" w:space="0" w:color="auto"/>
                <w:right w:val="none" w:sz="0" w:space="0" w:color="auto"/>
              </w:divBdr>
            </w:div>
            <w:div w:id="1211069024">
              <w:marLeft w:val="0"/>
              <w:marRight w:val="0"/>
              <w:marTop w:val="0"/>
              <w:marBottom w:val="0"/>
              <w:divBdr>
                <w:top w:val="none" w:sz="0" w:space="0" w:color="auto"/>
                <w:left w:val="none" w:sz="0" w:space="0" w:color="auto"/>
                <w:bottom w:val="none" w:sz="0" w:space="0" w:color="auto"/>
                <w:right w:val="none" w:sz="0" w:space="0" w:color="auto"/>
              </w:divBdr>
            </w:div>
            <w:div w:id="16466378">
              <w:marLeft w:val="0"/>
              <w:marRight w:val="0"/>
              <w:marTop w:val="0"/>
              <w:marBottom w:val="0"/>
              <w:divBdr>
                <w:top w:val="none" w:sz="0" w:space="0" w:color="auto"/>
                <w:left w:val="none" w:sz="0" w:space="0" w:color="auto"/>
                <w:bottom w:val="none" w:sz="0" w:space="0" w:color="auto"/>
                <w:right w:val="none" w:sz="0" w:space="0" w:color="auto"/>
              </w:divBdr>
            </w:div>
            <w:div w:id="133646991">
              <w:marLeft w:val="0"/>
              <w:marRight w:val="0"/>
              <w:marTop w:val="0"/>
              <w:marBottom w:val="0"/>
              <w:divBdr>
                <w:top w:val="none" w:sz="0" w:space="0" w:color="auto"/>
                <w:left w:val="none" w:sz="0" w:space="0" w:color="auto"/>
                <w:bottom w:val="none" w:sz="0" w:space="0" w:color="auto"/>
                <w:right w:val="none" w:sz="0" w:space="0" w:color="auto"/>
              </w:divBdr>
            </w:div>
            <w:div w:id="1810970861">
              <w:marLeft w:val="0"/>
              <w:marRight w:val="0"/>
              <w:marTop w:val="0"/>
              <w:marBottom w:val="0"/>
              <w:divBdr>
                <w:top w:val="none" w:sz="0" w:space="0" w:color="auto"/>
                <w:left w:val="none" w:sz="0" w:space="0" w:color="auto"/>
                <w:bottom w:val="none" w:sz="0" w:space="0" w:color="auto"/>
                <w:right w:val="none" w:sz="0" w:space="0" w:color="auto"/>
              </w:divBdr>
            </w:div>
            <w:div w:id="108086504">
              <w:marLeft w:val="0"/>
              <w:marRight w:val="0"/>
              <w:marTop w:val="0"/>
              <w:marBottom w:val="0"/>
              <w:divBdr>
                <w:top w:val="none" w:sz="0" w:space="0" w:color="auto"/>
                <w:left w:val="none" w:sz="0" w:space="0" w:color="auto"/>
                <w:bottom w:val="none" w:sz="0" w:space="0" w:color="auto"/>
                <w:right w:val="none" w:sz="0" w:space="0" w:color="auto"/>
              </w:divBdr>
            </w:div>
            <w:div w:id="173156020">
              <w:marLeft w:val="0"/>
              <w:marRight w:val="0"/>
              <w:marTop w:val="0"/>
              <w:marBottom w:val="0"/>
              <w:divBdr>
                <w:top w:val="none" w:sz="0" w:space="0" w:color="auto"/>
                <w:left w:val="none" w:sz="0" w:space="0" w:color="auto"/>
                <w:bottom w:val="none" w:sz="0" w:space="0" w:color="auto"/>
                <w:right w:val="none" w:sz="0" w:space="0" w:color="auto"/>
              </w:divBdr>
            </w:div>
            <w:div w:id="1523130709">
              <w:marLeft w:val="0"/>
              <w:marRight w:val="0"/>
              <w:marTop w:val="0"/>
              <w:marBottom w:val="0"/>
              <w:divBdr>
                <w:top w:val="none" w:sz="0" w:space="0" w:color="auto"/>
                <w:left w:val="none" w:sz="0" w:space="0" w:color="auto"/>
                <w:bottom w:val="none" w:sz="0" w:space="0" w:color="auto"/>
                <w:right w:val="none" w:sz="0" w:space="0" w:color="auto"/>
              </w:divBdr>
            </w:div>
            <w:div w:id="1210804496">
              <w:marLeft w:val="0"/>
              <w:marRight w:val="0"/>
              <w:marTop w:val="0"/>
              <w:marBottom w:val="0"/>
              <w:divBdr>
                <w:top w:val="none" w:sz="0" w:space="0" w:color="auto"/>
                <w:left w:val="none" w:sz="0" w:space="0" w:color="auto"/>
                <w:bottom w:val="none" w:sz="0" w:space="0" w:color="auto"/>
                <w:right w:val="none" w:sz="0" w:space="0" w:color="auto"/>
              </w:divBdr>
            </w:div>
            <w:div w:id="849177924">
              <w:marLeft w:val="0"/>
              <w:marRight w:val="0"/>
              <w:marTop w:val="0"/>
              <w:marBottom w:val="0"/>
              <w:divBdr>
                <w:top w:val="none" w:sz="0" w:space="0" w:color="auto"/>
                <w:left w:val="none" w:sz="0" w:space="0" w:color="auto"/>
                <w:bottom w:val="none" w:sz="0" w:space="0" w:color="auto"/>
                <w:right w:val="none" w:sz="0" w:space="0" w:color="auto"/>
              </w:divBdr>
            </w:div>
            <w:div w:id="1993606118">
              <w:marLeft w:val="0"/>
              <w:marRight w:val="0"/>
              <w:marTop w:val="0"/>
              <w:marBottom w:val="0"/>
              <w:divBdr>
                <w:top w:val="none" w:sz="0" w:space="0" w:color="auto"/>
                <w:left w:val="none" w:sz="0" w:space="0" w:color="auto"/>
                <w:bottom w:val="none" w:sz="0" w:space="0" w:color="auto"/>
                <w:right w:val="none" w:sz="0" w:space="0" w:color="auto"/>
              </w:divBdr>
            </w:div>
            <w:div w:id="80882140">
              <w:marLeft w:val="0"/>
              <w:marRight w:val="0"/>
              <w:marTop w:val="0"/>
              <w:marBottom w:val="0"/>
              <w:divBdr>
                <w:top w:val="none" w:sz="0" w:space="0" w:color="auto"/>
                <w:left w:val="none" w:sz="0" w:space="0" w:color="auto"/>
                <w:bottom w:val="none" w:sz="0" w:space="0" w:color="auto"/>
                <w:right w:val="none" w:sz="0" w:space="0" w:color="auto"/>
              </w:divBdr>
            </w:div>
            <w:div w:id="1695958713">
              <w:marLeft w:val="0"/>
              <w:marRight w:val="0"/>
              <w:marTop w:val="0"/>
              <w:marBottom w:val="0"/>
              <w:divBdr>
                <w:top w:val="none" w:sz="0" w:space="0" w:color="auto"/>
                <w:left w:val="none" w:sz="0" w:space="0" w:color="auto"/>
                <w:bottom w:val="none" w:sz="0" w:space="0" w:color="auto"/>
                <w:right w:val="none" w:sz="0" w:space="0" w:color="auto"/>
              </w:divBdr>
            </w:div>
          </w:divsChild>
        </w:div>
        <w:div w:id="1385568146">
          <w:marLeft w:val="0"/>
          <w:marRight w:val="0"/>
          <w:marTop w:val="0"/>
          <w:marBottom w:val="0"/>
          <w:divBdr>
            <w:top w:val="none" w:sz="0" w:space="0" w:color="auto"/>
            <w:left w:val="none" w:sz="0" w:space="0" w:color="auto"/>
            <w:bottom w:val="none" w:sz="0" w:space="0" w:color="auto"/>
            <w:right w:val="none" w:sz="0" w:space="0" w:color="auto"/>
          </w:divBdr>
        </w:div>
        <w:div w:id="1215967130">
          <w:marLeft w:val="0"/>
          <w:marRight w:val="0"/>
          <w:marTop w:val="0"/>
          <w:marBottom w:val="0"/>
          <w:divBdr>
            <w:top w:val="none" w:sz="0" w:space="0" w:color="auto"/>
            <w:left w:val="none" w:sz="0" w:space="0" w:color="auto"/>
            <w:bottom w:val="none" w:sz="0" w:space="0" w:color="auto"/>
            <w:right w:val="none" w:sz="0" w:space="0" w:color="auto"/>
          </w:divBdr>
        </w:div>
        <w:div w:id="902104408">
          <w:marLeft w:val="0"/>
          <w:marRight w:val="0"/>
          <w:marTop w:val="0"/>
          <w:marBottom w:val="0"/>
          <w:divBdr>
            <w:top w:val="none" w:sz="0" w:space="0" w:color="auto"/>
            <w:left w:val="none" w:sz="0" w:space="0" w:color="auto"/>
            <w:bottom w:val="none" w:sz="0" w:space="0" w:color="auto"/>
            <w:right w:val="none" w:sz="0" w:space="0" w:color="auto"/>
          </w:divBdr>
        </w:div>
        <w:div w:id="386925189">
          <w:marLeft w:val="0"/>
          <w:marRight w:val="0"/>
          <w:marTop w:val="0"/>
          <w:marBottom w:val="0"/>
          <w:divBdr>
            <w:top w:val="none" w:sz="0" w:space="0" w:color="auto"/>
            <w:left w:val="none" w:sz="0" w:space="0" w:color="auto"/>
            <w:bottom w:val="none" w:sz="0" w:space="0" w:color="auto"/>
            <w:right w:val="none" w:sz="0" w:space="0" w:color="auto"/>
          </w:divBdr>
        </w:div>
        <w:div w:id="751663086">
          <w:marLeft w:val="0"/>
          <w:marRight w:val="0"/>
          <w:marTop w:val="0"/>
          <w:marBottom w:val="0"/>
          <w:divBdr>
            <w:top w:val="none" w:sz="0" w:space="0" w:color="auto"/>
            <w:left w:val="none" w:sz="0" w:space="0" w:color="auto"/>
            <w:bottom w:val="none" w:sz="0" w:space="0" w:color="auto"/>
            <w:right w:val="none" w:sz="0" w:space="0" w:color="auto"/>
          </w:divBdr>
        </w:div>
        <w:div w:id="568349904">
          <w:marLeft w:val="0"/>
          <w:marRight w:val="0"/>
          <w:marTop w:val="0"/>
          <w:marBottom w:val="0"/>
          <w:divBdr>
            <w:top w:val="none" w:sz="0" w:space="0" w:color="auto"/>
            <w:left w:val="none" w:sz="0" w:space="0" w:color="auto"/>
            <w:bottom w:val="none" w:sz="0" w:space="0" w:color="auto"/>
            <w:right w:val="none" w:sz="0" w:space="0" w:color="auto"/>
          </w:divBdr>
        </w:div>
        <w:div w:id="1451165072">
          <w:marLeft w:val="0"/>
          <w:marRight w:val="0"/>
          <w:marTop w:val="0"/>
          <w:marBottom w:val="0"/>
          <w:divBdr>
            <w:top w:val="none" w:sz="0" w:space="0" w:color="auto"/>
            <w:left w:val="none" w:sz="0" w:space="0" w:color="auto"/>
            <w:bottom w:val="none" w:sz="0" w:space="0" w:color="auto"/>
            <w:right w:val="none" w:sz="0" w:space="0" w:color="auto"/>
          </w:divBdr>
        </w:div>
        <w:div w:id="1911303639">
          <w:marLeft w:val="0"/>
          <w:marRight w:val="0"/>
          <w:marTop w:val="0"/>
          <w:marBottom w:val="0"/>
          <w:divBdr>
            <w:top w:val="none" w:sz="0" w:space="0" w:color="auto"/>
            <w:left w:val="none" w:sz="0" w:space="0" w:color="auto"/>
            <w:bottom w:val="none" w:sz="0" w:space="0" w:color="auto"/>
            <w:right w:val="none" w:sz="0" w:space="0" w:color="auto"/>
          </w:divBdr>
        </w:div>
        <w:div w:id="541598609">
          <w:marLeft w:val="0"/>
          <w:marRight w:val="0"/>
          <w:marTop w:val="0"/>
          <w:marBottom w:val="0"/>
          <w:divBdr>
            <w:top w:val="none" w:sz="0" w:space="0" w:color="auto"/>
            <w:left w:val="none" w:sz="0" w:space="0" w:color="auto"/>
            <w:bottom w:val="none" w:sz="0" w:space="0" w:color="auto"/>
            <w:right w:val="none" w:sz="0" w:space="0" w:color="auto"/>
          </w:divBdr>
        </w:div>
        <w:div w:id="67270251">
          <w:marLeft w:val="0"/>
          <w:marRight w:val="0"/>
          <w:marTop w:val="0"/>
          <w:marBottom w:val="0"/>
          <w:divBdr>
            <w:top w:val="none" w:sz="0" w:space="0" w:color="auto"/>
            <w:left w:val="none" w:sz="0" w:space="0" w:color="auto"/>
            <w:bottom w:val="none" w:sz="0" w:space="0" w:color="auto"/>
            <w:right w:val="none" w:sz="0" w:space="0" w:color="auto"/>
          </w:divBdr>
        </w:div>
        <w:div w:id="87501828">
          <w:marLeft w:val="0"/>
          <w:marRight w:val="0"/>
          <w:marTop w:val="0"/>
          <w:marBottom w:val="0"/>
          <w:divBdr>
            <w:top w:val="none" w:sz="0" w:space="0" w:color="auto"/>
            <w:left w:val="none" w:sz="0" w:space="0" w:color="auto"/>
            <w:bottom w:val="none" w:sz="0" w:space="0" w:color="auto"/>
            <w:right w:val="none" w:sz="0" w:space="0" w:color="auto"/>
          </w:divBdr>
        </w:div>
        <w:div w:id="498279249">
          <w:marLeft w:val="0"/>
          <w:marRight w:val="0"/>
          <w:marTop w:val="0"/>
          <w:marBottom w:val="0"/>
          <w:divBdr>
            <w:top w:val="none" w:sz="0" w:space="0" w:color="auto"/>
            <w:left w:val="none" w:sz="0" w:space="0" w:color="auto"/>
            <w:bottom w:val="none" w:sz="0" w:space="0" w:color="auto"/>
            <w:right w:val="none" w:sz="0" w:space="0" w:color="auto"/>
          </w:divBdr>
        </w:div>
        <w:div w:id="1770737201">
          <w:marLeft w:val="0"/>
          <w:marRight w:val="0"/>
          <w:marTop w:val="0"/>
          <w:marBottom w:val="0"/>
          <w:divBdr>
            <w:top w:val="none" w:sz="0" w:space="0" w:color="auto"/>
            <w:left w:val="none" w:sz="0" w:space="0" w:color="auto"/>
            <w:bottom w:val="none" w:sz="0" w:space="0" w:color="auto"/>
            <w:right w:val="none" w:sz="0" w:space="0" w:color="auto"/>
          </w:divBdr>
        </w:div>
        <w:div w:id="1099957027">
          <w:marLeft w:val="0"/>
          <w:marRight w:val="0"/>
          <w:marTop w:val="0"/>
          <w:marBottom w:val="0"/>
          <w:divBdr>
            <w:top w:val="none" w:sz="0" w:space="0" w:color="auto"/>
            <w:left w:val="none" w:sz="0" w:space="0" w:color="auto"/>
            <w:bottom w:val="none" w:sz="0" w:space="0" w:color="auto"/>
            <w:right w:val="none" w:sz="0" w:space="0" w:color="auto"/>
          </w:divBdr>
        </w:div>
        <w:div w:id="1557741509">
          <w:marLeft w:val="0"/>
          <w:marRight w:val="0"/>
          <w:marTop w:val="0"/>
          <w:marBottom w:val="0"/>
          <w:divBdr>
            <w:top w:val="none" w:sz="0" w:space="0" w:color="auto"/>
            <w:left w:val="none" w:sz="0" w:space="0" w:color="auto"/>
            <w:bottom w:val="none" w:sz="0" w:space="0" w:color="auto"/>
            <w:right w:val="none" w:sz="0" w:space="0" w:color="auto"/>
          </w:divBdr>
        </w:div>
        <w:div w:id="1888644073">
          <w:marLeft w:val="0"/>
          <w:marRight w:val="0"/>
          <w:marTop w:val="0"/>
          <w:marBottom w:val="0"/>
          <w:divBdr>
            <w:top w:val="none" w:sz="0" w:space="0" w:color="auto"/>
            <w:left w:val="none" w:sz="0" w:space="0" w:color="auto"/>
            <w:bottom w:val="none" w:sz="0" w:space="0" w:color="auto"/>
            <w:right w:val="none" w:sz="0" w:space="0" w:color="auto"/>
          </w:divBdr>
        </w:div>
        <w:div w:id="1975452844">
          <w:marLeft w:val="0"/>
          <w:marRight w:val="0"/>
          <w:marTop w:val="0"/>
          <w:marBottom w:val="0"/>
          <w:divBdr>
            <w:top w:val="none" w:sz="0" w:space="0" w:color="auto"/>
            <w:left w:val="none" w:sz="0" w:space="0" w:color="auto"/>
            <w:bottom w:val="none" w:sz="0" w:space="0" w:color="auto"/>
            <w:right w:val="none" w:sz="0" w:space="0" w:color="auto"/>
          </w:divBdr>
        </w:div>
        <w:div w:id="1337685772">
          <w:marLeft w:val="0"/>
          <w:marRight w:val="0"/>
          <w:marTop w:val="0"/>
          <w:marBottom w:val="0"/>
          <w:divBdr>
            <w:top w:val="none" w:sz="0" w:space="0" w:color="auto"/>
            <w:left w:val="none" w:sz="0" w:space="0" w:color="auto"/>
            <w:bottom w:val="none" w:sz="0" w:space="0" w:color="auto"/>
            <w:right w:val="none" w:sz="0" w:space="0" w:color="auto"/>
          </w:divBdr>
        </w:div>
        <w:div w:id="811824915">
          <w:marLeft w:val="0"/>
          <w:marRight w:val="0"/>
          <w:marTop w:val="0"/>
          <w:marBottom w:val="0"/>
          <w:divBdr>
            <w:top w:val="none" w:sz="0" w:space="0" w:color="auto"/>
            <w:left w:val="none" w:sz="0" w:space="0" w:color="auto"/>
            <w:bottom w:val="none" w:sz="0" w:space="0" w:color="auto"/>
            <w:right w:val="none" w:sz="0" w:space="0" w:color="auto"/>
          </w:divBdr>
        </w:div>
        <w:div w:id="954679233">
          <w:marLeft w:val="0"/>
          <w:marRight w:val="0"/>
          <w:marTop w:val="0"/>
          <w:marBottom w:val="0"/>
          <w:divBdr>
            <w:top w:val="none" w:sz="0" w:space="0" w:color="auto"/>
            <w:left w:val="none" w:sz="0" w:space="0" w:color="auto"/>
            <w:bottom w:val="none" w:sz="0" w:space="0" w:color="auto"/>
            <w:right w:val="none" w:sz="0" w:space="0" w:color="auto"/>
          </w:divBdr>
        </w:div>
        <w:div w:id="1634944031">
          <w:marLeft w:val="0"/>
          <w:marRight w:val="0"/>
          <w:marTop w:val="0"/>
          <w:marBottom w:val="0"/>
          <w:divBdr>
            <w:top w:val="none" w:sz="0" w:space="0" w:color="auto"/>
            <w:left w:val="none" w:sz="0" w:space="0" w:color="auto"/>
            <w:bottom w:val="none" w:sz="0" w:space="0" w:color="auto"/>
            <w:right w:val="none" w:sz="0" w:space="0" w:color="auto"/>
          </w:divBdr>
        </w:div>
        <w:div w:id="2119064458">
          <w:marLeft w:val="0"/>
          <w:marRight w:val="0"/>
          <w:marTop w:val="0"/>
          <w:marBottom w:val="0"/>
          <w:divBdr>
            <w:top w:val="none" w:sz="0" w:space="0" w:color="auto"/>
            <w:left w:val="none" w:sz="0" w:space="0" w:color="auto"/>
            <w:bottom w:val="none" w:sz="0" w:space="0" w:color="auto"/>
            <w:right w:val="none" w:sz="0" w:space="0" w:color="auto"/>
          </w:divBdr>
        </w:div>
        <w:div w:id="1515263192">
          <w:marLeft w:val="0"/>
          <w:marRight w:val="0"/>
          <w:marTop w:val="0"/>
          <w:marBottom w:val="0"/>
          <w:divBdr>
            <w:top w:val="none" w:sz="0" w:space="0" w:color="auto"/>
            <w:left w:val="none" w:sz="0" w:space="0" w:color="auto"/>
            <w:bottom w:val="none" w:sz="0" w:space="0" w:color="auto"/>
            <w:right w:val="none" w:sz="0" w:space="0" w:color="auto"/>
          </w:divBdr>
        </w:div>
        <w:div w:id="1085683542">
          <w:marLeft w:val="0"/>
          <w:marRight w:val="0"/>
          <w:marTop w:val="0"/>
          <w:marBottom w:val="0"/>
          <w:divBdr>
            <w:top w:val="none" w:sz="0" w:space="0" w:color="auto"/>
            <w:left w:val="none" w:sz="0" w:space="0" w:color="auto"/>
            <w:bottom w:val="none" w:sz="0" w:space="0" w:color="auto"/>
            <w:right w:val="none" w:sz="0" w:space="0" w:color="auto"/>
          </w:divBdr>
        </w:div>
        <w:div w:id="1859461196">
          <w:marLeft w:val="0"/>
          <w:marRight w:val="0"/>
          <w:marTop w:val="0"/>
          <w:marBottom w:val="0"/>
          <w:divBdr>
            <w:top w:val="none" w:sz="0" w:space="0" w:color="auto"/>
            <w:left w:val="none" w:sz="0" w:space="0" w:color="auto"/>
            <w:bottom w:val="none" w:sz="0" w:space="0" w:color="auto"/>
            <w:right w:val="none" w:sz="0" w:space="0" w:color="auto"/>
          </w:divBdr>
        </w:div>
        <w:div w:id="652489156">
          <w:marLeft w:val="0"/>
          <w:marRight w:val="0"/>
          <w:marTop w:val="0"/>
          <w:marBottom w:val="0"/>
          <w:divBdr>
            <w:top w:val="none" w:sz="0" w:space="0" w:color="auto"/>
            <w:left w:val="none" w:sz="0" w:space="0" w:color="auto"/>
            <w:bottom w:val="none" w:sz="0" w:space="0" w:color="auto"/>
            <w:right w:val="none" w:sz="0" w:space="0" w:color="auto"/>
          </w:divBdr>
        </w:div>
        <w:div w:id="1257249256">
          <w:marLeft w:val="0"/>
          <w:marRight w:val="0"/>
          <w:marTop w:val="0"/>
          <w:marBottom w:val="0"/>
          <w:divBdr>
            <w:top w:val="none" w:sz="0" w:space="0" w:color="auto"/>
            <w:left w:val="none" w:sz="0" w:space="0" w:color="auto"/>
            <w:bottom w:val="none" w:sz="0" w:space="0" w:color="auto"/>
            <w:right w:val="none" w:sz="0" w:space="0" w:color="auto"/>
          </w:divBdr>
        </w:div>
        <w:div w:id="1665013119">
          <w:marLeft w:val="0"/>
          <w:marRight w:val="0"/>
          <w:marTop w:val="0"/>
          <w:marBottom w:val="0"/>
          <w:divBdr>
            <w:top w:val="none" w:sz="0" w:space="0" w:color="auto"/>
            <w:left w:val="none" w:sz="0" w:space="0" w:color="auto"/>
            <w:bottom w:val="none" w:sz="0" w:space="0" w:color="auto"/>
            <w:right w:val="none" w:sz="0" w:space="0" w:color="auto"/>
          </w:divBdr>
        </w:div>
        <w:div w:id="681519026">
          <w:marLeft w:val="0"/>
          <w:marRight w:val="0"/>
          <w:marTop w:val="0"/>
          <w:marBottom w:val="0"/>
          <w:divBdr>
            <w:top w:val="none" w:sz="0" w:space="0" w:color="auto"/>
            <w:left w:val="none" w:sz="0" w:space="0" w:color="auto"/>
            <w:bottom w:val="none" w:sz="0" w:space="0" w:color="auto"/>
            <w:right w:val="none" w:sz="0" w:space="0" w:color="auto"/>
          </w:divBdr>
        </w:div>
        <w:div w:id="1610821700">
          <w:marLeft w:val="0"/>
          <w:marRight w:val="0"/>
          <w:marTop w:val="0"/>
          <w:marBottom w:val="0"/>
          <w:divBdr>
            <w:top w:val="none" w:sz="0" w:space="0" w:color="auto"/>
            <w:left w:val="none" w:sz="0" w:space="0" w:color="auto"/>
            <w:bottom w:val="none" w:sz="0" w:space="0" w:color="auto"/>
            <w:right w:val="none" w:sz="0" w:space="0" w:color="auto"/>
          </w:divBdr>
        </w:div>
        <w:div w:id="1133401588">
          <w:marLeft w:val="0"/>
          <w:marRight w:val="0"/>
          <w:marTop w:val="0"/>
          <w:marBottom w:val="0"/>
          <w:divBdr>
            <w:top w:val="none" w:sz="0" w:space="0" w:color="auto"/>
            <w:left w:val="none" w:sz="0" w:space="0" w:color="auto"/>
            <w:bottom w:val="none" w:sz="0" w:space="0" w:color="auto"/>
            <w:right w:val="none" w:sz="0" w:space="0" w:color="auto"/>
          </w:divBdr>
        </w:div>
        <w:div w:id="68961884">
          <w:marLeft w:val="0"/>
          <w:marRight w:val="0"/>
          <w:marTop w:val="0"/>
          <w:marBottom w:val="0"/>
          <w:divBdr>
            <w:top w:val="none" w:sz="0" w:space="0" w:color="auto"/>
            <w:left w:val="none" w:sz="0" w:space="0" w:color="auto"/>
            <w:bottom w:val="none" w:sz="0" w:space="0" w:color="auto"/>
            <w:right w:val="none" w:sz="0" w:space="0" w:color="auto"/>
          </w:divBdr>
        </w:div>
        <w:div w:id="1636830703">
          <w:marLeft w:val="0"/>
          <w:marRight w:val="0"/>
          <w:marTop w:val="0"/>
          <w:marBottom w:val="0"/>
          <w:divBdr>
            <w:top w:val="none" w:sz="0" w:space="0" w:color="auto"/>
            <w:left w:val="none" w:sz="0" w:space="0" w:color="auto"/>
            <w:bottom w:val="none" w:sz="0" w:space="0" w:color="auto"/>
            <w:right w:val="none" w:sz="0" w:space="0" w:color="auto"/>
          </w:divBdr>
        </w:div>
        <w:div w:id="189152098">
          <w:marLeft w:val="0"/>
          <w:marRight w:val="0"/>
          <w:marTop w:val="0"/>
          <w:marBottom w:val="0"/>
          <w:divBdr>
            <w:top w:val="none" w:sz="0" w:space="0" w:color="auto"/>
            <w:left w:val="none" w:sz="0" w:space="0" w:color="auto"/>
            <w:bottom w:val="none" w:sz="0" w:space="0" w:color="auto"/>
            <w:right w:val="none" w:sz="0" w:space="0" w:color="auto"/>
          </w:divBdr>
        </w:div>
        <w:div w:id="755440330">
          <w:marLeft w:val="0"/>
          <w:marRight w:val="0"/>
          <w:marTop w:val="0"/>
          <w:marBottom w:val="0"/>
          <w:divBdr>
            <w:top w:val="none" w:sz="0" w:space="0" w:color="auto"/>
            <w:left w:val="none" w:sz="0" w:space="0" w:color="auto"/>
            <w:bottom w:val="none" w:sz="0" w:space="0" w:color="auto"/>
            <w:right w:val="none" w:sz="0" w:space="0" w:color="auto"/>
          </w:divBdr>
        </w:div>
        <w:div w:id="1448113246">
          <w:marLeft w:val="0"/>
          <w:marRight w:val="0"/>
          <w:marTop w:val="0"/>
          <w:marBottom w:val="0"/>
          <w:divBdr>
            <w:top w:val="none" w:sz="0" w:space="0" w:color="auto"/>
            <w:left w:val="none" w:sz="0" w:space="0" w:color="auto"/>
            <w:bottom w:val="none" w:sz="0" w:space="0" w:color="auto"/>
            <w:right w:val="none" w:sz="0" w:space="0" w:color="auto"/>
          </w:divBdr>
        </w:div>
        <w:div w:id="1647121118">
          <w:marLeft w:val="0"/>
          <w:marRight w:val="0"/>
          <w:marTop w:val="0"/>
          <w:marBottom w:val="0"/>
          <w:divBdr>
            <w:top w:val="none" w:sz="0" w:space="0" w:color="auto"/>
            <w:left w:val="none" w:sz="0" w:space="0" w:color="auto"/>
            <w:bottom w:val="none" w:sz="0" w:space="0" w:color="auto"/>
            <w:right w:val="none" w:sz="0" w:space="0" w:color="auto"/>
          </w:divBdr>
        </w:div>
        <w:div w:id="1252659045">
          <w:marLeft w:val="0"/>
          <w:marRight w:val="0"/>
          <w:marTop w:val="0"/>
          <w:marBottom w:val="0"/>
          <w:divBdr>
            <w:top w:val="none" w:sz="0" w:space="0" w:color="auto"/>
            <w:left w:val="none" w:sz="0" w:space="0" w:color="auto"/>
            <w:bottom w:val="none" w:sz="0" w:space="0" w:color="auto"/>
            <w:right w:val="none" w:sz="0" w:space="0" w:color="auto"/>
          </w:divBdr>
        </w:div>
        <w:div w:id="440993172">
          <w:marLeft w:val="0"/>
          <w:marRight w:val="0"/>
          <w:marTop w:val="0"/>
          <w:marBottom w:val="0"/>
          <w:divBdr>
            <w:top w:val="none" w:sz="0" w:space="0" w:color="auto"/>
            <w:left w:val="none" w:sz="0" w:space="0" w:color="auto"/>
            <w:bottom w:val="none" w:sz="0" w:space="0" w:color="auto"/>
            <w:right w:val="none" w:sz="0" w:space="0" w:color="auto"/>
          </w:divBdr>
        </w:div>
        <w:div w:id="191577741">
          <w:marLeft w:val="0"/>
          <w:marRight w:val="0"/>
          <w:marTop w:val="0"/>
          <w:marBottom w:val="0"/>
          <w:divBdr>
            <w:top w:val="none" w:sz="0" w:space="0" w:color="auto"/>
            <w:left w:val="none" w:sz="0" w:space="0" w:color="auto"/>
            <w:bottom w:val="none" w:sz="0" w:space="0" w:color="auto"/>
            <w:right w:val="none" w:sz="0" w:space="0" w:color="auto"/>
          </w:divBdr>
        </w:div>
        <w:div w:id="959721542">
          <w:marLeft w:val="0"/>
          <w:marRight w:val="0"/>
          <w:marTop w:val="0"/>
          <w:marBottom w:val="0"/>
          <w:divBdr>
            <w:top w:val="none" w:sz="0" w:space="0" w:color="auto"/>
            <w:left w:val="none" w:sz="0" w:space="0" w:color="auto"/>
            <w:bottom w:val="none" w:sz="0" w:space="0" w:color="auto"/>
            <w:right w:val="none" w:sz="0" w:space="0" w:color="auto"/>
          </w:divBdr>
        </w:div>
        <w:div w:id="1993244199">
          <w:marLeft w:val="0"/>
          <w:marRight w:val="0"/>
          <w:marTop w:val="0"/>
          <w:marBottom w:val="0"/>
          <w:divBdr>
            <w:top w:val="none" w:sz="0" w:space="0" w:color="auto"/>
            <w:left w:val="none" w:sz="0" w:space="0" w:color="auto"/>
            <w:bottom w:val="none" w:sz="0" w:space="0" w:color="auto"/>
            <w:right w:val="none" w:sz="0" w:space="0" w:color="auto"/>
          </w:divBdr>
        </w:div>
        <w:div w:id="1535923111">
          <w:marLeft w:val="0"/>
          <w:marRight w:val="0"/>
          <w:marTop w:val="0"/>
          <w:marBottom w:val="0"/>
          <w:divBdr>
            <w:top w:val="none" w:sz="0" w:space="0" w:color="auto"/>
            <w:left w:val="none" w:sz="0" w:space="0" w:color="auto"/>
            <w:bottom w:val="none" w:sz="0" w:space="0" w:color="auto"/>
            <w:right w:val="none" w:sz="0" w:space="0" w:color="auto"/>
          </w:divBdr>
        </w:div>
        <w:div w:id="1196389139">
          <w:marLeft w:val="0"/>
          <w:marRight w:val="0"/>
          <w:marTop w:val="0"/>
          <w:marBottom w:val="0"/>
          <w:divBdr>
            <w:top w:val="none" w:sz="0" w:space="0" w:color="auto"/>
            <w:left w:val="none" w:sz="0" w:space="0" w:color="auto"/>
            <w:bottom w:val="none" w:sz="0" w:space="0" w:color="auto"/>
            <w:right w:val="none" w:sz="0" w:space="0" w:color="auto"/>
          </w:divBdr>
        </w:div>
        <w:div w:id="1554079340">
          <w:marLeft w:val="0"/>
          <w:marRight w:val="0"/>
          <w:marTop w:val="0"/>
          <w:marBottom w:val="0"/>
          <w:divBdr>
            <w:top w:val="none" w:sz="0" w:space="0" w:color="auto"/>
            <w:left w:val="none" w:sz="0" w:space="0" w:color="auto"/>
            <w:bottom w:val="none" w:sz="0" w:space="0" w:color="auto"/>
            <w:right w:val="none" w:sz="0" w:space="0" w:color="auto"/>
          </w:divBdr>
        </w:div>
        <w:div w:id="195197380">
          <w:marLeft w:val="0"/>
          <w:marRight w:val="0"/>
          <w:marTop w:val="0"/>
          <w:marBottom w:val="0"/>
          <w:divBdr>
            <w:top w:val="none" w:sz="0" w:space="0" w:color="auto"/>
            <w:left w:val="none" w:sz="0" w:space="0" w:color="auto"/>
            <w:bottom w:val="none" w:sz="0" w:space="0" w:color="auto"/>
            <w:right w:val="none" w:sz="0" w:space="0" w:color="auto"/>
          </w:divBdr>
        </w:div>
        <w:div w:id="314989738">
          <w:marLeft w:val="0"/>
          <w:marRight w:val="0"/>
          <w:marTop w:val="0"/>
          <w:marBottom w:val="0"/>
          <w:divBdr>
            <w:top w:val="none" w:sz="0" w:space="0" w:color="auto"/>
            <w:left w:val="none" w:sz="0" w:space="0" w:color="auto"/>
            <w:bottom w:val="none" w:sz="0" w:space="0" w:color="auto"/>
            <w:right w:val="none" w:sz="0" w:space="0" w:color="auto"/>
          </w:divBdr>
        </w:div>
        <w:div w:id="326860042">
          <w:marLeft w:val="0"/>
          <w:marRight w:val="0"/>
          <w:marTop w:val="0"/>
          <w:marBottom w:val="0"/>
          <w:divBdr>
            <w:top w:val="none" w:sz="0" w:space="0" w:color="auto"/>
            <w:left w:val="none" w:sz="0" w:space="0" w:color="auto"/>
            <w:bottom w:val="none" w:sz="0" w:space="0" w:color="auto"/>
            <w:right w:val="none" w:sz="0" w:space="0" w:color="auto"/>
          </w:divBdr>
        </w:div>
        <w:div w:id="336349145">
          <w:marLeft w:val="0"/>
          <w:marRight w:val="0"/>
          <w:marTop w:val="0"/>
          <w:marBottom w:val="0"/>
          <w:divBdr>
            <w:top w:val="none" w:sz="0" w:space="0" w:color="auto"/>
            <w:left w:val="none" w:sz="0" w:space="0" w:color="auto"/>
            <w:bottom w:val="none" w:sz="0" w:space="0" w:color="auto"/>
            <w:right w:val="none" w:sz="0" w:space="0" w:color="auto"/>
          </w:divBdr>
        </w:div>
        <w:div w:id="2123920441">
          <w:marLeft w:val="0"/>
          <w:marRight w:val="0"/>
          <w:marTop w:val="0"/>
          <w:marBottom w:val="0"/>
          <w:divBdr>
            <w:top w:val="none" w:sz="0" w:space="0" w:color="auto"/>
            <w:left w:val="none" w:sz="0" w:space="0" w:color="auto"/>
            <w:bottom w:val="none" w:sz="0" w:space="0" w:color="auto"/>
            <w:right w:val="none" w:sz="0" w:space="0" w:color="auto"/>
          </w:divBdr>
        </w:div>
        <w:div w:id="1204169936">
          <w:marLeft w:val="0"/>
          <w:marRight w:val="0"/>
          <w:marTop w:val="0"/>
          <w:marBottom w:val="0"/>
          <w:divBdr>
            <w:top w:val="none" w:sz="0" w:space="0" w:color="auto"/>
            <w:left w:val="none" w:sz="0" w:space="0" w:color="auto"/>
            <w:bottom w:val="none" w:sz="0" w:space="0" w:color="auto"/>
            <w:right w:val="none" w:sz="0" w:space="0" w:color="auto"/>
          </w:divBdr>
        </w:div>
        <w:div w:id="1092820918">
          <w:marLeft w:val="0"/>
          <w:marRight w:val="0"/>
          <w:marTop w:val="0"/>
          <w:marBottom w:val="0"/>
          <w:divBdr>
            <w:top w:val="none" w:sz="0" w:space="0" w:color="auto"/>
            <w:left w:val="none" w:sz="0" w:space="0" w:color="auto"/>
            <w:bottom w:val="none" w:sz="0" w:space="0" w:color="auto"/>
            <w:right w:val="none" w:sz="0" w:space="0" w:color="auto"/>
          </w:divBdr>
        </w:div>
        <w:div w:id="653067364">
          <w:marLeft w:val="0"/>
          <w:marRight w:val="0"/>
          <w:marTop w:val="0"/>
          <w:marBottom w:val="0"/>
          <w:divBdr>
            <w:top w:val="none" w:sz="0" w:space="0" w:color="auto"/>
            <w:left w:val="none" w:sz="0" w:space="0" w:color="auto"/>
            <w:bottom w:val="none" w:sz="0" w:space="0" w:color="auto"/>
            <w:right w:val="none" w:sz="0" w:space="0" w:color="auto"/>
          </w:divBdr>
        </w:div>
        <w:div w:id="2106339655">
          <w:marLeft w:val="0"/>
          <w:marRight w:val="0"/>
          <w:marTop w:val="0"/>
          <w:marBottom w:val="0"/>
          <w:divBdr>
            <w:top w:val="none" w:sz="0" w:space="0" w:color="auto"/>
            <w:left w:val="none" w:sz="0" w:space="0" w:color="auto"/>
            <w:bottom w:val="none" w:sz="0" w:space="0" w:color="auto"/>
            <w:right w:val="none" w:sz="0" w:space="0" w:color="auto"/>
          </w:divBdr>
        </w:div>
        <w:div w:id="2005887994">
          <w:marLeft w:val="0"/>
          <w:marRight w:val="0"/>
          <w:marTop w:val="0"/>
          <w:marBottom w:val="0"/>
          <w:divBdr>
            <w:top w:val="none" w:sz="0" w:space="0" w:color="auto"/>
            <w:left w:val="none" w:sz="0" w:space="0" w:color="auto"/>
            <w:bottom w:val="none" w:sz="0" w:space="0" w:color="auto"/>
            <w:right w:val="none" w:sz="0" w:space="0" w:color="auto"/>
          </w:divBdr>
        </w:div>
        <w:div w:id="1834373935">
          <w:marLeft w:val="0"/>
          <w:marRight w:val="0"/>
          <w:marTop w:val="0"/>
          <w:marBottom w:val="0"/>
          <w:divBdr>
            <w:top w:val="none" w:sz="0" w:space="0" w:color="auto"/>
            <w:left w:val="none" w:sz="0" w:space="0" w:color="auto"/>
            <w:bottom w:val="none" w:sz="0" w:space="0" w:color="auto"/>
            <w:right w:val="none" w:sz="0" w:space="0" w:color="auto"/>
          </w:divBdr>
        </w:div>
        <w:div w:id="1579898026">
          <w:marLeft w:val="0"/>
          <w:marRight w:val="0"/>
          <w:marTop w:val="0"/>
          <w:marBottom w:val="0"/>
          <w:divBdr>
            <w:top w:val="none" w:sz="0" w:space="0" w:color="auto"/>
            <w:left w:val="none" w:sz="0" w:space="0" w:color="auto"/>
            <w:bottom w:val="none" w:sz="0" w:space="0" w:color="auto"/>
            <w:right w:val="none" w:sz="0" w:space="0" w:color="auto"/>
          </w:divBdr>
        </w:div>
      </w:divsChild>
    </w:div>
    <w:div w:id="507982337">
      <w:bodyDiv w:val="1"/>
      <w:marLeft w:val="0"/>
      <w:marRight w:val="0"/>
      <w:marTop w:val="0"/>
      <w:marBottom w:val="0"/>
      <w:divBdr>
        <w:top w:val="none" w:sz="0" w:space="0" w:color="auto"/>
        <w:left w:val="none" w:sz="0" w:space="0" w:color="auto"/>
        <w:bottom w:val="none" w:sz="0" w:space="0" w:color="auto"/>
        <w:right w:val="none" w:sz="0" w:space="0" w:color="auto"/>
      </w:divBdr>
    </w:div>
    <w:div w:id="1131702995">
      <w:bodyDiv w:val="1"/>
      <w:marLeft w:val="0"/>
      <w:marRight w:val="0"/>
      <w:marTop w:val="0"/>
      <w:marBottom w:val="0"/>
      <w:divBdr>
        <w:top w:val="none" w:sz="0" w:space="0" w:color="auto"/>
        <w:left w:val="none" w:sz="0" w:space="0" w:color="auto"/>
        <w:bottom w:val="none" w:sz="0" w:space="0" w:color="auto"/>
        <w:right w:val="none" w:sz="0" w:space="0" w:color="auto"/>
      </w:divBdr>
    </w:div>
    <w:div w:id="1194421773">
      <w:bodyDiv w:val="1"/>
      <w:marLeft w:val="0"/>
      <w:marRight w:val="0"/>
      <w:marTop w:val="0"/>
      <w:marBottom w:val="0"/>
      <w:divBdr>
        <w:top w:val="none" w:sz="0" w:space="0" w:color="auto"/>
        <w:left w:val="none" w:sz="0" w:space="0" w:color="auto"/>
        <w:bottom w:val="none" w:sz="0" w:space="0" w:color="auto"/>
        <w:right w:val="none" w:sz="0" w:space="0" w:color="auto"/>
      </w:divBdr>
    </w:div>
    <w:div w:id="1475219738">
      <w:bodyDiv w:val="1"/>
      <w:marLeft w:val="0"/>
      <w:marRight w:val="0"/>
      <w:marTop w:val="0"/>
      <w:marBottom w:val="0"/>
      <w:divBdr>
        <w:top w:val="none" w:sz="0" w:space="0" w:color="auto"/>
        <w:left w:val="none" w:sz="0" w:space="0" w:color="auto"/>
        <w:bottom w:val="none" w:sz="0" w:space="0" w:color="auto"/>
        <w:right w:val="none" w:sz="0" w:space="0" w:color="auto"/>
      </w:divBdr>
    </w:div>
    <w:div w:id="1872376693">
      <w:bodyDiv w:val="1"/>
      <w:marLeft w:val="0"/>
      <w:marRight w:val="0"/>
      <w:marTop w:val="0"/>
      <w:marBottom w:val="0"/>
      <w:divBdr>
        <w:top w:val="none" w:sz="0" w:space="0" w:color="auto"/>
        <w:left w:val="none" w:sz="0" w:space="0" w:color="auto"/>
        <w:bottom w:val="none" w:sz="0" w:space="0" w:color="auto"/>
        <w:right w:val="none" w:sz="0" w:space="0" w:color="auto"/>
      </w:divBdr>
    </w:div>
    <w:div w:id="197895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parliament.scot/" TargetMode="External"/><Relationship Id="rId26" Type="http://schemas.openxmlformats.org/officeDocument/2006/relationships/hyperlink" Target="http://www.ico.gov.uk/" TargetMode="External"/><Relationship Id="rId3" Type="http://schemas.openxmlformats.org/officeDocument/2006/relationships/customXml" Target="../customXml/item3.xml"/><Relationship Id="rId21" Type="http://schemas.openxmlformats.org/officeDocument/2006/relationships/hyperlink" Target="https://www.gov.scot/policies/public-sector-procurement/sustainable-procurement-duty/"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iles.Briggs.msp@parliament.scot" TargetMode="External"/><Relationship Id="rId25" Type="http://schemas.openxmlformats.org/officeDocument/2006/relationships/hyperlink" Target="https://eur01.safelinks.protection.outlook.com/?url=https%3A%2F%2Fwww.milesbriggs.scot%2Fright-to-palliative-care-consultation&amp;data=05%7C02%7CAmy.Dalrymple%40mariecurie.org.uk%7C20eba2022a2848d7fbc408dc3c6c6d1d%7C36d575c371534aa2be33f562de6d63d9%7C0%7C0%7C638451683591947786%7CUnknown%7CTWFpbGZsb3d8eyJWIjoiMC4wLjAwMDAiLCJQIjoiV2luMzIiLCJBTiI6Ik1haWwiLCJXVCI6Mn0%3D%7C0%7C%7C%7C&amp;sdata=qf3emQTvQIM%2B50fiwItMOwpFqGViAFr7lbd8Ud11%2Bqg%3D&amp;reserved=0" TargetMode="External"/><Relationship Id="rId2" Type="http://schemas.openxmlformats.org/officeDocument/2006/relationships/customXml" Target="../customXml/item2.xml"/><Relationship Id="rId16" Type="http://schemas.openxmlformats.org/officeDocument/2006/relationships/hyperlink" Target="https://www.parliament.scot/about/how-parliament-works/parliament-rules-and-guidance/standing-orders/chapter-9-public-bill-procedures"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mariecurie.org.uk/who/what-we-do/marie-curie-scotland" TargetMode="External"/><Relationship Id="rId32"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www.gla.ac.uk/media/Media_1020538_smxx.pdf" TargetMode="External"/><Relationship Id="rId23" Type="http://schemas.openxmlformats.org/officeDocument/2006/relationships/hyperlink" Target="mailto:Miles.Briggs.msp@parliament.scot"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rightdecisions.scot.nhs.uk/scottish-palliative-care-guidelin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la.ac.uk/media/Media_1020538_smxx.pdf" TargetMode="External"/><Relationship Id="rId22" Type="http://schemas.openxmlformats.org/officeDocument/2006/relationships/hyperlink" Target="https://www.vonne.org.uk/sites/default/files/files/resources/Locality-Report-Diseconomies-web-version.pdf" TargetMode="External"/><Relationship Id="rId27" Type="http://schemas.openxmlformats.org/officeDocument/2006/relationships/footer" Target="footer1.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ehospice.com/editorial_posts/what-is-public-health-palliative-care-dr-julian-abel-director-compassionate-communities-uk/" TargetMode="External"/><Relationship Id="rId13" Type="http://schemas.openxmlformats.org/officeDocument/2006/relationships/hyperlink" Target="https://www.mariecurie.org.uk/globalassets/media/documents/policy/policy-publications/2023/how-many-people-need-palliative-care.pdf" TargetMode="External"/><Relationship Id="rId18" Type="http://schemas.openxmlformats.org/officeDocument/2006/relationships/hyperlink" Target="https://spice-spotlight.scot/2022/08/12/what-is-ethical-commissioning-and-why-does-it-matter/" TargetMode="External"/><Relationship Id="rId3" Type="http://schemas.openxmlformats.org/officeDocument/2006/relationships/hyperlink" Target="https://www.who.int/news-room/fact-sheets/detail/human-rights-and-health" TargetMode="External"/><Relationship Id="rId7" Type="http://schemas.openxmlformats.org/officeDocument/2006/relationships/hyperlink" Target="https://www.togetherforshortlives.org.uk/app/uploads/2018/03/TfSL-A-Guide-to-Children&#8217;s-Palliative-Care-Fourth-Edition-5.pdf" TargetMode="External"/><Relationship Id="rId12" Type="http://schemas.openxmlformats.org/officeDocument/2006/relationships/hyperlink" Target="https://www.healthscotland.scot/health-inequalities/what-are-health-inequalities" TargetMode="External"/><Relationship Id="rId17" Type="http://schemas.openxmlformats.org/officeDocument/2006/relationships/hyperlink" Target="https://spice-spotlight.scot/2022/08/12/what-is-ethical-commissioning-and-why-does-it-matter/" TargetMode="External"/><Relationship Id="rId2" Type="http://schemas.openxmlformats.org/officeDocument/2006/relationships/hyperlink" Target="https://www.ohchr.org/en/instruments-mechanisms/instruments/international-covenant-economic-social-and-cultural-rights" TargetMode="External"/><Relationship Id="rId16" Type="http://schemas.openxmlformats.org/officeDocument/2006/relationships/hyperlink" Target="https://www.england.nhs.uk/wp-content/uploads/2022/07/Palliative-and-End-of-Life-Care-Statutory-Guidance-for-Integrated-Care-Boards-ICBs-September-2022.pdf" TargetMode="External"/><Relationship Id="rId20" Type="http://schemas.openxmlformats.org/officeDocument/2006/relationships/hyperlink" Target="https://www.mariecurie.org.uk/globalassets/media/documents/policy/policy-publications/2023/how-many-people-need-palliative-care.pdf" TargetMode="External"/><Relationship Id="rId1" Type="http://schemas.openxmlformats.org/officeDocument/2006/relationships/hyperlink" Target="https://www.equalityhumanrights.com/human-rights/what-are-human-rights" TargetMode="External"/><Relationship Id="rId6" Type="http://schemas.openxmlformats.org/officeDocument/2006/relationships/hyperlink" Target="https://www.gov.scot/policies/social-care/national-care-service/" TargetMode="External"/><Relationship Id="rId11" Type="http://schemas.openxmlformats.org/officeDocument/2006/relationships/hyperlink" Target="https://www.healthscotland.scot/health-inequalities/what-are-health-inequalities" TargetMode="External"/><Relationship Id="rId5" Type="http://schemas.openxmlformats.org/officeDocument/2006/relationships/hyperlink" Target="https://www.mariecurie.org.uk/globalassets/media/documents/policy/policy-publications/2023/how-many-people-need-palliative-care.pdf" TargetMode="External"/><Relationship Id="rId15" Type="http://schemas.openxmlformats.org/officeDocument/2006/relationships/hyperlink" Target="https://eur01.safelinks.protection.outlook.com/?url=https%3A%2F%2Fwww.carersuk.org%2Fmedia%2Fwarllcph%2Fcarersrightsdaynov19final-2.pdf&amp;data=05%7C02%7CEllie.Wagstaff%40mariecurie.org.uk%7C4b5a38df78f9457eca0e08dc3eb33d39%7C36d575c371534aa2be33f562de6d63d9%7C0%7C0%7C638454186945021231%7CUnknown%7CTWFpbGZsb3d8eyJWIjoiMC4wLjAwMDAiLCJQIjoiV2luMzIiLCJBTiI6Ik1haWwiLCJXVCI6Mn0%3D%7C0%7C%7C%7C&amp;sdata=AXVCl4YRS%2FLSqvADwuwYv31ip4teBnuv2ESswOUlboE%3D&amp;reserved=0" TargetMode="External"/><Relationship Id="rId10" Type="http://schemas.openxmlformats.org/officeDocument/2006/relationships/hyperlink" Target="https://www.carersuk.org/reports/state-of-caring-2023-a-health-and-social-care-crisis-for-carers-in-scotland/" TargetMode="External"/><Relationship Id="rId19" Type="http://schemas.openxmlformats.org/officeDocument/2006/relationships/hyperlink" Target="https://www.gcvs.org.uk/blog/alternatives-to-traditional-commissioning-event-23rd-november-2022/" TargetMode="External"/><Relationship Id="rId4" Type="http://schemas.openxmlformats.org/officeDocument/2006/relationships/hyperlink" Target="https://www.legislation.gov.uk/asp/2014/9/section/29/enacted" TargetMode="External"/><Relationship Id="rId9" Type="http://schemas.openxmlformats.org/officeDocument/2006/relationships/hyperlink" Target="https://aiihpc.org/wp-content/uploads/2015/02/Briefing-Paper-Public-Health-Approaches-to-Palliative-Care-Nov-2017.pdf" TargetMode="External"/><Relationship Id="rId14" Type="http://schemas.openxmlformats.org/officeDocument/2006/relationships/hyperlink" Target="https://www.scimp.scot.nhs.uk/key-information-summar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B2EF06F-4C56-4E36-AF79-E670C05F89FE}"/>
      </w:docPartPr>
      <w:docPartBody>
        <w:p w:rsidR="00D16535" w:rsidRDefault="00783DA9">
          <w:r w:rsidRPr="000B64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A9"/>
    <w:rsid w:val="001C4CF9"/>
    <w:rsid w:val="003428E6"/>
    <w:rsid w:val="00783DA9"/>
    <w:rsid w:val="00B41829"/>
    <w:rsid w:val="00D16535"/>
    <w:rsid w:val="00EF7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3DA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6866178-dfdb-463e-9201-11ab88f806b8"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A2DEFEEAA712EF46B11724CF833A2A3B" ma:contentTypeVersion="19" ma:contentTypeDescription="Create a new document." ma:contentTypeScope="" ma:versionID="2d2ab500ce459e3b650b92f0291a12bc">
  <xsd:schema xmlns:xsd="http://www.w3.org/2001/XMLSchema" xmlns:xs="http://www.w3.org/2001/XMLSchema" xmlns:p="http://schemas.microsoft.com/office/2006/metadata/properties" xmlns:ns2="0a4903b3-80a8-4474-b9a0-6e2118ae9c46" xmlns:ns3="af26a25e-27a1-4d11-adad-f3ab315958b8" xmlns:ns4="10031cde-c2e6-439f-ac58-d3e0655ec3bd" targetNamespace="http://schemas.microsoft.com/office/2006/metadata/properties" ma:root="true" ma:fieldsID="a0951db3d3bb3e9671b9899bf4852be5" ns2:_="" ns3:_="" ns4:_="">
    <xsd:import namespace="0a4903b3-80a8-4474-b9a0-6e2118ae9c46"/>
    <xsd:import namespace="af26a25e-27a1-4d11-adad-f3ab315958b8"/>
    <xsd:import namespace="10031cde-c2e6-439f-ac58-d3e0655ec3bd"/>
    <xsd:element name="properties">
      <xsd:complexType>
        <xsd:sequence>
          <xsd:element name="documentManagement">
            <xsd:complexType>
              <xsd:all>
                <xsd:element ref="ns2:TaxCatchAll" minOccurs="0"/>
                <xsd:element ref="ns2:TaxCatchAllLabel" minOccurs="0"/>
                <xsd:element ref="ns2:be126ba0573b4ac6a385b4bdbdabb5f8"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903b3-80a8-4474-b9a0-6e2118ae9c4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f594088-11b1-4587-ae27-cdf80180e5d4}" ma:internalName="TaxCatchAll" ma:showField="CatchAllData" ma:web="10031cde-c2e6-439f-ac58-d3e0655ec3b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f594088-11b1-4587-ae27-cdf80180e5d4}" ma:internalName="TaxCatchAllLabel" ma:readOnly="true" ma:showField="CatchAllDataLabel" ma:web="10031cde-c2e6-439f-ac58-d3e0655ec3bd">
      <xsd:complexType>
        <xsd:complexContent>
          <xsd:extension base="dms:MultiChoiceLookup">
            <xsd:sequence>
              <xsd:element name="Value" type="dms:Lookup" maxOccurs="unbounded" minOccurs="0" nillable="true"/>
            </xsd:sequence>
          </xsd:extension>
        </xsd:complexContent>
      </xsd:complexType>
    </xsd:element>
    <xsd:element name="be126ba0573b4ac6a385b4bdbdabb5f8" ma:index="10" nillable="true" ma:taxonomy="true" ma:internalName="be126ba0573b4ac6a385b4bdbdabb5f8" ma:taxonomyFieldName="Document_x0020_Type" ma:displayName="Document Type" ma:default="" ma:fieldId="{be126ba0-573b-4ac6-a385-b4bdbdabb5f8}" ma:sspId="96866178-dfdb-463e-9201-11ab88f806b8" ma:termSetId="7b7bfe9c-b31a-4356-aa82-f67b1ca74ae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26a25e-27a1-4d11-adad-f3ab315958b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6866178-dfdb-463e-9201-11ab88f806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031cde-c2e6-439f-ac58-d3e0655ec3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haredWithUsers xmlns="10031cde-c2e6-439f-ac58-d3e0655ec3bd">
      <UserInfo>
        <DisplayName>Amy Dalrymple</DisplayName>
        <AccountId>73</AccountId>
        <AccountType/>
      </UserInfo>
      <UserInfo>
        <DisplayName>Thomas Mulvey</DisplayName>
        <AccountId>202</AccountId>
        <AccountType/>
      </UserInfo>
    </SharedWithUsers>
    <lcf76f155ced4ddcb4097134ff3c332f xmlns="af26a25e-27a1-4d11-adad-f3ab315958b8">
      <Terms xmlns="http://schemas.microsoft.com/office/infopath/2007/PartnerControls"/>
    </lcf76f155ced4ddcb4097134ff3c332f>
    <TaxCatchAll xmlns="0a4903b3-80a8-4474-b9a0-6e2118ae9c46" xsi:nil="true"/>
    <be126ba0573b4ac6a385b4bdbdabb5f8 xmlns="0a4903b3-80a8-4474-b9a0-6e2118ae9c46">
      <Terms xmlns="http://schemas.microsoft.com/office/infopath/2007/PartnerControls"/>
    </be126ba0573b4ac6a385b4bdbdabb5f8>
  </documentManagement>
</p:properties>
</file>

<file path=customXml/itemProps1.xml><?xml version="1.0" encoding="utf-8"?>
<ds:datastoreItem xmlns:ds="http://schemas.openxmlformats.org/officeDocument/2006/customXml" ds:itemID="{0A2A8589-883B-44C2-8FDE-DF7F505F43C6}">
  <ds:schemaRefs>
    <ds:schemaRef ds:uri="Microsoft.SharePoint.Taxonomy.ContentTypeSync"/>
  </ds:schemaRefs>
</ds:datastoreItem>
</file>

<file path=customXml/itemProps2.xml><?xml version="1.0" encoding="utf-8"?>
<ds:datastoreItem xmlns:ds="http://schemas.openxmlformats.org/officeDocument/2006/customXml" ds:itemID="{1434E7BB-C2FF-4809-B1E7-FD1BDA8C3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903b3-80a8-4474-b9a0-6e2118ae9c46"/>
    <ds:schemaRef ds:uri="af26a25e-27a1-4d11-adad-f3ab315958b8"/>
    <ds:schemaRef ds:uri="10031cde-c2e6-439f-ac58-d3e0655ec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8358A-5351-467B-B9B3-0BF8356A4484}">
  <ds:schemaRefs>
    <ds:schemaRef ds:uri="http://schemas.openxmlformats.org/officeDocument/2006/bibliography"/>
  </ds:schemaRefs>
</ds:datastoreItem>
</file>

<file path=customXml/itemProps4.xml><?xml version="1.0" encoding="utf-8"?>
<ds:datastoreItem xmlns:ds="http://schemas.openxmlformats.org/officeDocument/2006/customXml" ds:itemID="{18AC10D0-9AAA-4627-AB72-816760B16E41}">
  <ds:schemaRefs>
    <ds:schemaRef ds:uri="http://schemas.microsoft.com/office/2006/metadata/longProperties"/>
  </ds:schemaRefs>
</ds:datastoreItem>
</file>

<file path=customXml/itemProps5.xml><?xml version="1.0" encoding="utf-8"?>
<ds:datastoreItem xmlns:ds="http://schemas.openxmlformats.org/officeDocument/2006/customXml" ds:itemID="{85C9D231-1F5A-4418-8049-8DD6DEBD2ACC}">
  <ds:schemaRefs>
    <ds:schemaRef ds:uri="http://schemas.microsoft.com/sharepoint/v3/contenttype/forms"/>
  </ds:schemaRefs>
</ds:datastoreItem>
</file>

<file path=customXml/itemProps6.xml><?xml version="1.0" encoding="utf-8"?>
<ds:datastoreItem xmlns:ds="http://schemas.openxmlformats.org/officeDocument/2006/customXml" ds:itemID="{53B4B64F-8094-4751-B74D-09B4DA41B72C}">
  <ds:schemaRefs>
    <ds:schemaRef ds:uri="http://schemas.microsoft.com/office/2006/metadata/properties"/>
    <ds:schemaRef ds:uri="http://schemas.microsoft.com/office/infopath/2007/PartnerControls"/>
    <ds:schemaRef ds:uri="10031cde-c2e6-439f-ac58-d3e0655ec3bd"/>
    <ds:schemaRef ds:uri="af26a25e-27a1-4d11-adad-f3ab315958b8"/>
    <ds:schemaRef ds:uri="0a4903b3-80a8-4474-b9a0-6e2118ae9c46"/>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29</Pages>
  <Words>7791</Words>
  <Characters>44410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Wiki doc</vt:lpstr>
    </vt:vector>
  </TitlesOfParts>
  <Company>The Scottish Parliament</Company>
  <LinksUpToDate>false</LinksUpToDate>
  <CharactersWithSpaces>52097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Wiki doc</dc:title>
  <dc:subject/>
  <dc:creator>Dinsdale ME (Mary)</dc:creator>
  <cp:keywords/>
  <cp:lastModifiedBy>Richmond A (Angus)</cp:lastModifiedBy>
  <cp:revision>23</cp:revision>
  <cp:lastPrinted>2024-01-25T13:17:00Z</cp:lastPrinted>
  <dcterms:created xsi:type="dcterms:W3CDTF">2024-03-11T11:34:00Z</dcterms:created>
  <dcterms:modified xsi:type="dcterms:W3CDTF">2024-03-20T17:27:00Z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ssion">
    <vt:lpwstr>358;#Session 5 (2016 to 2021)|dcf66dba-f953-4133-8bab-6faec3260c27</vt:lpwstr>
  </property>
  <property fmtid="{D5CDD505-2E9C-101B-9397-08002B2CF9AE}" pid="3" name="_cx_SecurityMarkings">
    <vt:lpwstr>2;#Not Protectively Marked|59351c5f-b7fd-4a97-8559-c38b9b573e6f</vt:lpwstr>
  </property>
  <property fmtid="{D5CDD505-2E9C-101B-9397-08002B2CF9AE}" pid="4" name="TaxCatchAll">
    <vt:lpwstr/>
  </property>
  <property fmtid="{D5CDD505-2E9C-101B-9397-08002B2CF9AE}" pid="5" name="Language1">
    <vt:lpwstr>1;#English|8f5ff656-5a7e-462f-b6ae-4a4400758434</vt:lpwstr>
  </property>
  <property fmtid="{D5CDD505-2E9C-101B-9397-08002B2CF9AE}" pid="6" name="Disposal trigger date">
    <vt:lpwstr/>
  </property>
  <property fmtid="{D5CDD505-2E9C-101B-9397-08002B2CF9AE}" pid="7" name="k569675253664e72a46c8e86bb241a49">
    <vt:lpwstr>Session 5 (2016 to 2021)|dcf66dba-f953-4133-8bab-6faec3260c27</vt:lpwstr>
  </property>
  <property fmtid="{D5CDD505-2E9C-101B-9397-08002B2CF9AE}" pid="8" name="bc594c06ad0844898f20a52c24198475">
    <vt:lpwstr>Not Protectively Marked|59351c5f-b7fd-4a97-8559-c38b9b573e6f</vt:lpwstr>
  </property>
  <property fmtid="{D5CDD505-2E9C-101B-9397-08002B2CF9AE}" pid="9" name="_Publisher">
    <vt:lpwstr>The Scottish Parliament</vt:lpwstr>
  </property>
  <property fmtid="{D5CDD505-2E9C-101B-9397-08002B2CF9AE}" pid="10" name="Disposal trigger2">
    <vt:lpwstr/>
  </property>
  <property fmtid="{D5CDD505-2E9C-101B-9397-08002B2CF9AE}" pid="11" name="Disposal authorised by">
    <vt:lpwstr/>
  </property>
  <property fmtid="{D5CDD505-2E9C-101B-9397-08002B2CF9AE}" pid="12" name="Disposal comment">
    <vt:lpwstr/>
  </property>
  <property fmtid="{D5CDD505-2E9C-101B-9397-08002B2CF9AE}" pid="13" name="Disposal reviewer details">
    <vt:lpwstr/>
  </property>
  <property fmtid="{D5CDD505-2E9C-101B-9397-08002B2CF9AE}" pid="14" name="Date of last review">
    <vt:lpwstr/>
  </property>
  <property fmtid="{D5CDD505-2E9C-101B-9397-08002B2CF9AE}" pid="15" name="CategoryDescription">
    <vt:lpwstr/>
  </property>
  <property fmtid="{D5CDD505-2E9C-101B-9397-08002B2CF9AE}" pid="16" name="m233fa42ddda444a97ecfbe326b55e92">
    <vt:lpwstr/>
  </property>
  <property fmtid="{D5CDD505-2E9C-101B-9397-08002B2CF9AE}" pid="17" name="Disposal date">
    <vt:lpwstr/>
  </property>
  <property fmtid="{D5CDD505-2E9C-101B-9397-08002B2CF9AE}" pid="18" name="Retention period">
    <vt:lpwstr/>
  </property>
  <property fmtid="{D5CDD505-2E9C-101B-9397-08002B2CF9AE}" pid="19" name="f12c4e522cb8463cafd748d94105ec43">
    <vt:lpwstr/>
  </property>
  <property fmtid="{D5CDD505-2E9C-101B-9397-08002B2CF9AE}" pid="20" name="wic_System_Copyright">
    <vt:lpwstr>© Parliamentary copyright. The Scottish Parliamentary Corporate Body</vt:lpwstr>
  </property>
  <property fmtid="{D5CDD505-2E9C-101B-9397-08002B2CF9AE}" pid="21" name="p63ddc83d83a46ac9835e8fd9c641db3">
    <vt:lpwstr>English|8f5ff656-5a7e-462f-b6ae-4a4400758434</vt:lpwstr>
  </property>
  <property fmtid="{D5CDD505-2E9C-101B-9397-08002B2CF9AE}" pid="22" name="Disposal action">
    <vt:lpwstr/>
  </property>
  <property fmtid="{D5CDD505-2E9C-101B-9397-08002B2CF9AE}" pid="23" name="Retention schedule ID">
    <vt:lpwstr/>
  </property>
  <property fmtid="{D5CDD505-2E9C-101B-9397-08002B2CF9AE}" pid="24" name="Disposal review details">
    <vt:lpwstr/>
  </property>
  <property fmtid="{D5CDD505-2E9C-101B-9397-08002B2CF9AE}" pid="25" name="Document_x0020_type">
    <vt:lpwstr/>
  </property>
  <property fmtid="{D5CDD505-2E9C-101B-9397-08002B2CF9AE}" pid="26" name="_cx_NationalCaveats">
    <vt:lpwstr/>
  </property>
  <property fmtid="{D5CDD505-2E9C-101B-9397-08002B2CF9AE}" pid="27" name="l0e769f359ea4d3099041bd7f4391802">
    <vt:lpwstr/>
  </property>
  <property fmtid="{D5CDD505-2E9C-101B-9397-08002B2CF9AE}" pid="28" name="dc81a62e02e14c00a3fb7e8975e60be5">
    <vt:lpwstr/>
  </property>
  <property fmtid="{D5CDD505-2E9C-101B-9397-08002B2CF9AE}" pid="29" name="Bill">
    <vt:lpwstr/>
  </property>
  <property fmtid="{D5CDD505-2E9C-101B-9397-08002B2CF9AE}" pid="30" name="Bill_x0020_type">
    <vt:lpwstr/>
  </property>
  <property fmtid="{D5CDD505-2E9C-101B-9397-08002B2CF9AE}" pid="31" name="gf275752ad8a43cebb50c95122c44092">
    <vt:lpwstr/>
  </property>
  <property fmtid="{D5CDD505-2E9C-101B-9397-08002B2CF9AE}" pid="32" name="_cx_CodeWords">
    <vt:lpwstr/>
  </property>
  <property fmtid="{D5CDD505-2E9C-101B-9397-08002B2CF9AE}" pid="33" name="dlc_EmailFrom">
    <vt:lpwstr/>
  </property>
  <property fmtid="{D5CDD505-2E9C-101B-9397-08002B2CF9AE}" pid="34" name="display_urn:schemas-microsoft-com:office:office#Editor">
    <vt:lpwstr>Hawthorne N (Nick)</vt:lpwstr>
  </property>
  <property fmtid="{D5CDD505-2E9C-101B-9397-08002B2CF9AE}" pid="35" name="xd_ProgID">
    <vt:lpwstr/>
  </property>
  <property fmtid="{D5CDD505-2E9C-101B-9397-08002B2CF9AE}" pid="36" name="Document type">
    <vt:lpwstr/>
  </property>
  <property fmtid="{D5CDD505-2E9C-101B-9397-08002B2CF9AE}" pid="37" name="dlc_EmailCC">
    <vt:lpwstr/>
  </property>
  <property fmtid="{D5CDD505-2E9C-101B-9397-08002B2CF9AE}" pid="38" name="display_urn:schemas-microsoft-com:office:office#Author">
    <vt:lpwstr>Hawthorne C (Clare)</vt:lpwstr>
  </property>
  <property fmtid="{D5CDD505-2E9C-101B-9397-08002B2CF9AE}" pid="39" name="cx_originalversion">
    <vt:lpwstr>0.4</vt:lpwstr>
  </property>
  <property fmtid="{D5CDD505-2E9C-101B-9397-08002B2CF9AE}" pid="40" name="TemplateUrl">
    <vt:lpwstr/>
  </property>
  <property fmtid="{D5CDD505-2E9C-101B-9397-08002B2CF9AE}" pid="41" name="ContentTypeId">
    <vt:lpwstr>0x010100A2DEFEEAA712EF46B11724CF833A2A3B</vt:lpwstr>
  </property>
  <property fmtid="{D5CDD505-2E9C-101B-9397-08002B2CF9AE}" pid="42" name="dlc_EmailSubject">
    <vt:lpwstr/>
  </property>
  <property fmtid="{D5CDD505-2E9C-101B-9397-08002B2CF9AE}" pid="43" name="dlc_EmailReceivedUTC">
    <vt:lpwstr/>
  </property>
  <property fmtid="{D5CDD505-2E9C-101B-9397-08002B2CF9AE}" pid="44" name="dlc_EmailTo">
    <vt:lpwstr/>
  </property>
  <property fmtid="{D5CDD505-2E9C-101B-9397-08002B2CF9AE}" pid="45" name="dlc_EmailSentUTC">
    <vt:lpwstr/>
  </property>
  <property fmtid="{D5CDD505-2E9C-101B-9397-08002B2CF9AE}" pid="46" name="Bill type">
    <vt:lpwstr/>
  </property>
  <property fmtid="{D5CDD505-2E9C-101B-9397-08002B2CF9AE}" pid="47" name="xd_Signature">
    <vt:lpwstr/>
  </property>
  <property fmtid="{D5CDD505-2E9C-101B-9397-08002B2CF9AE}" pid="48" name="CX_RelocationUser">
    <vt:lpwstr>Hobbs GP (Gordon)</vt:lpwstr>
  </property>
  <property fmtid="{D5CDD505-2E9C-101B-9397-08002B2CF9AE}" pid="49" name="CX_RelocationTimestamp">
    <vt:lpwstr>2016-08-26T17:56:37Z</vt:lpwstr>
  </property>
  <property fmtid="{D5CDD505-2E9C-101B-9397-08002B2CF9AE}" pid="50" name="CX_RelocationReason">
    <vt:lpwstr>Migration from Session 4</vt:lpwstr>
  </property>
  <property fmtid="{D5CDD505-2E9C-101B-9397-08002B2CF9AE}" pid="51" name="CX_RelocationOperation">
    <vt:lpwstr>Copy</vt:lpwstr>
  </property>
  <property fmtid="{D5CDD505-2E9C-101B-9397-08002B2CF9AE}" pid="52" name="Original modified">
    <vt:lpwstr/>
  </property>
  <property fmtid="{D5CDD505-2E9C-101B-9397-08002B2CF9AE}" pid="53" name="Original created">
    <vt:lpwstr/>
  </property>
  <property fmtid="{D5CDD505-2E9C-101B-9397-08002B2CF9AE}" pid="54" name="Original author">
    <vt:lpwstr/>
  </property>
  <property fmtid="{D5CDD505-2E9C-101B-9397-08002B2CF9AE}" pid="55" name="nd33f23bd3244702afaf7f41bd4f237d">
    <vt:lpwstr/>
  </property>
  <property fmtid="{D5CDD505-2E9C-101B-9397-08002B2CF9AE}" pid="56" name="Record classification">
    <vt:lpwstr>10;#Unclassified|381d36ad-23bc-46e4-9776-972bc0abd4b2</vt:lpwstr>
  </property>
  <property fmtid="{D5CDD505-2E9C-101B-9397-08002B2CF9AE}" pid="57" name="me0ca972d02b47c28edd321aedd6af02">
    <vt:lpwstr/>
  </property>
  <property fmtid="{D5CDD505-2E9C-101B-9397-08002B2CF9AE}" pid="58" name="_dlc_DocId">
    <vt:lpwstr>CHS6NGBU-351010381-216</vt:lpwstr>
  </property>
  <property fmtid="{D5CDD505-2E9C-101B-9397-08002B2CF9AE}" pid="59" name="_dlc_DocIdItemGuid">
    <vt:lpwstr>6489b3c7-4b29-4d06-98ec-3a248e14fde3</vt:lpwstr>
  </property>
  <property fmtid="{D5CDD505-2E9C-101B-9397-08002B2CF9AE}" pid="60" name="_dlc_DocIdUrl">
    <vt:lpwstr>https://scottish4.sharepoint.com/sites/chamber-s6-ngbu/_layouts/15/DocIdRedir.aspx?ID=CHS6NGBU-351010381-216, CHS6NGBU-351010381-216</vt:lpwstr>
  </property>
  <property fmtid="{D5CDD505-2E9C-101B-9397-08002B2CF9AE}" pid="61" name="Security_x0020_marking">
    <vt:lpwstr/>
  </property>
  <property fmtid="{D5CDD505-2E9C-101B-9397-08002B2CF9AE}" pid="62" name="gd3e280c44c043e38ab992083fd5c2fd">
    <vt:lpwstr/>
  </property>
  <property fmtid="{D5CDD505-2E9C-101B-9397-08002B2CF9AE}" pid="63" name="ha2d3fbb5bda47118db6a0a97a3a64c7">
    <vt:lpwstr/>
  </property>
  <property fmtid="{D5CDD505-2E9C-101B-9397-08002B2CF9AE}" pid="64" name="Security_x0020_caveat">
    <vt:lpwstr/>
  </property>
  <property fmtid="{D5CDD505-2E9C-101B-9397-08002B2CF9AE}" pid="65" name="dlc_EmailBCC">
    <vt:lpwstr/>
  </property>
  <property fmtid="{D5CDD505-2E9C-101B-9397-08002B2CF9AE}" pid="66" name="Security caveat">
    <vt:lpwstr/>
  </property>
  <property fmtid="{D5CDD505-2E9C-101B-9397-08002B2CF9AE}" pid="67" name="Security marking">
    <vt:lpwstr/>
  </property>
  <property fmtid="{D5CDD505-2E9C-101B-9397-08002B2CF9AE}" pid="68" name="MediaServiceImageTags">
    <vt:lpwstr/>
  </property>
  <property fmtid="{D5CDD505-2E9C-101B-9397-08002B2CF9AE}" pid="69" name="lcf76f155ced4ddcb4097134ff3c332f">
    <vt:lpwstr/>
  </property>
</Properties>
</file>